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BC487" w14:textId="55CF1267" w:rsidR="00B7277A" w:rsidRDefault="00F37CDA">
      <w:r>
        <w:rPr>
          <w:rFonts w:hint="eastAsia"/>
        </w:rPr>
        <w:t>正木さんの教え</w:t>
      </w:r>
    </w:p>
    <w:p w14:paraId="572624B9" w14:textId="77777777" w:rsidR="00F37CDA" w:rsidRDefault="00F37CDA"/>
    <w:p w14:paraId="70CDE166" w14:textId="7CFC48B4" w:rsidR="00F37CDA" w:rsidRDefault="00F37CDA">
      <w:r>
        <w:rPr>
          <w:rFonts w:hint="eastAsia"/>
        </w:rPr>
        <w:t>2</w:t>
      </w:r>
      <w:r>
        <w:t>023_11_2</w:t>
      </w:r>
      <w:r w:rsidR="00AA3376">
        <w:rPr>
          <w:rFonts w:hint="eastAsia"/>
        </w:rPr>
        <w:t>4</w:t>
      </w:r>
      <w:r>
        <w:t>, 2</w:t>
      </w:r>
      <w:r w:rsidR="00AA3376">
        <w:t>5</w:t>
      </w:r>
    </w:p>
    <w:p w14:paraId="65AD703A" w14:textId="0EAA5ED0" w:rsidR="00F37CDA" w:rsidRDefault="00F37CDA">
      <w:r>
        <w:rPr>
          <w:rFonts w:hint="eastAsia"/>
        </w:rPr>
        <w:t>熊本県</w:t>
      </w:r>
      <w:r w:rsidR="00D262D2">
        <w:rPr>
          <w:rFonts w:hint="eastAsia"/>
        </w:rPr>
        <w:t>正木さんのご自宅</w:t>
      </w:r>
      <w:r w:rsidR="002C14BF">
        <w:rPr>
          <w:rFonts w:hint="eastAsia"/>
        </w:rPr>
        <w:t>にて</w:t>
      </w:r>
    </w:p>
    <w:p w14:paraId="6496616A" w14:textId="77777777" w:rsidR="00F37CDA" w:rsidRDefault="00F37CDA"/>
    <w:p w14:paraId="1CAABD40" w14:textId="00673684" w:rsidR="00F37CDA" w:rsidRDefault="00D262D2">
      <w:r>
        <w:rPr>
          <w:rFonts w:hint="eastAsia"/>
        </w:rPr>
        <w:t>1</w:t>
      </w:r>
      <w:r>
        <w:rPr>
          <w:rFonts w:hint="eastAsia"/>
        </w:rPr>
        <w:t>元論、２元論、多元論</w:t>
      </w:r>
    </w:p>
    <w:p w14:paraId="15DFA4F7" w14:textId="50561992" w:rsidR="00D262D2" w:rsidRDefault="00D262D2">
      <w:r>
        <w:rPr>
          <w:rFonts w:hint="eastAsia"/>
        </w:rPr>
        <w:t>非二元論（不二の理論）</w:t>
      </w:r>
    </w:p>
    <w:p w14:paraId="6D00EB67" w14:textId="2BF47255" w:rsidR="006C1FC5" w:rsidRDefault="006C1FC5">
      <w:pPr>
        <w:rPr>
          <w:rFonts w:hint="eastAsia"/>
        </w:rPr>
      </w:pPr>
      <w:r>
        <w:rPr>
          <w:rFonts w:hint="eastAsia"/>
        </w:rPr>
        <w:t>（図１参照）</w:t>
      </w:r>
    </w:p>
    <w:p w14:paraId="072929F2" w14:textId="10622A8E" w:rsidR="00EA68E8" w:rsidRPr="006C1FC5" w:rsidRDefault="00EA68E8">
      <w:pPr>
        <w:rPr>
          <w:color w:val="FF0000"/>
        </w:rPr>
      </w:pPr>
      <w:r w:rsidRPr="006C1FC5">
        <w:rPr>
          <w:rFonts w:hint="eastAsia"/>
          <w:color w:val="FF0000"/>
        </w:rPr>
        <w:t xml:space="preserve">　（尾田</w:t>
      </w:r>
      <w:r w:rsidR="002C14BF" w:rsidRPr="006C1FC5">
        <w:rPr>
          <w:rFonts w:hint="eastAsia"/>
          <w:color w:val="FF0000"/>
        </w:rPr>
        <w:t>加筆</w:t>
      </w:r>
      <w:r w:rsidRPr="006C1FC5">
        <w:rPr>
          <w:rFonts w:hint="eastAsia"/>
          <w:color w:val="FF0000"/>
        </w:rPr>
        <w:t>）</w:t>
      </w:r>
      <w:r w:rsidRPr="006C1FC5">
        <w:rPr>
          <w:rFonts w:hint="eastAsia"/>
          <w:color w:val="FF0000"/>
        </w:rPr>
        <w:t>1</w:t>
      </w:r>
      <w:r w:rsidRPr="006C1FC5">
        <w:rPr>
          <w:rFonts w:hint="eastAsia"/>
          <w:color w:val="FF0000"/>
        </w:rPr>
        <w:t>元論、２元論、多元論では世界が１、２ないしは多数の（相互に可換でない構成要素</w:t>
      </w:r>
      <w:r w:rsidR="002C14BF" w:rsidRPr="006C1FC5">
        <w:rPr>
          <w:rFonts w:hint="eastAsia"/>
          <w:color w:val="FF0000"/>
        </w:rPr>
        <w:t>＝元</w:t>
      </w:r>
      <w:r w:rsidRPr="006C1FC5">
        <w:rPr>
          <w:rFonts w:hint="eastAsia"/>
          <w:color w:val="FF0000"/>
        </w:rPr>
        <w:t>）から構成されていると考える。１元論である唯物論では意識は全て物質の集合である神経細胞間の相互作用であり、全ての意識が必ず物質的な基盤を有する。２元論では物質と</w:t>
      </w:r>
      <w:r w:rsidR="002C14BF" w:rsidRPr="006C1FC5">
        <w:rPr>
          <w:rFonts w:hint="eastAsia"/>
          <w:color w:val="FF0000"/>
        </w:rPr>
        <w:t>意識</w:t>
      </w:r>
      <w:r w:rsidRPr="006C1FC5">
        <w:rPr>
          <w:rFonts w:hint="eastAsia"/>
          <w:color w:val="FF0000"/>
        </w:rPr>
        <w:t>を別の実在とし、世界が物質世界と精神世界の２要素より構成され、世界のどの要素も物質か精神活動のいずれかに属する。</w:t>
      </w:r>
    </w:p>
    <w:p w14:paraId="6E19E35B" w14:textId="488718D6" w:rsidR="00EA68E8" w:rsidRDefault="00EA68E8">
      <w:r w:rsidRPr="006C1FC5">
        <w:rPr>
          <w:rFonts w:hint="eastAsia"/>
          <w:color w:val="FF0000"/>
        </w:rPr>
        <w:t xml:space="preserve">　一方、非二元論も物質と意識が相交わらない２つの実在とは考えず、より高度な一つの実在の２面性と考える。二元論のように物質と意識</w:t>
      </w:r>
      <w:r w:rsidR="002C14BF" w:rsidRPr="006C1FC5">
        <w:rPr>
          <w:rFonts w:hint="eastAsia"/>
          <w:color w:val="FF0000"/>
        </w:rPr>
        <w:t>を分けられた実在とは考えない点で決定的に異なるので、非二元論と呼ぶ。意識だけが実在する（物質は意識が作り出す幻影であり実在しない）と考える１元論（＝唯心論）とも異なる。</w:t>
      </w:r>
    </w:p>
    <w:p w14:paraId="67EA0E41" w14:textId="77777777" w:rsidR="00D262D2" w:rsidRDefault="00D262D2"/>
    <w:p w14:paraId="34883D57" w14:textId="77777777" w:rsidR="008E08F8" w:rsidRDefault="008E08F8"/>
    <w:p w14:paraId="2683D704" w14:textId="22983098" w:rsidR="00D262D2" w:rsidRDefault="00D262D2">
      <w:r>
        <w:rPr>
          <w:rFonts w:hint="eastAsia"/>
        </w:rPr>
        <w:t>意識</w:t>
      </w:r>
      <w:r>
        <w:rPr>
          <w:rFonts w:hint="eastAsia"/>
        </w:rPr>
        <w:t xml:space="preserve"> </w:t>
      </w:r>
      <w:r>
        <w:rPr>
          <w:rFonts w:hint="eastAsia"/>
        </w:rPr>
        <w:t>識＝色＝</w:t>
      </w:r>
      <w:r>
        <w:rPr>
          <w:rFonts w:hint="eastAsia"/>
        </w:rPr>
        <w:t xml:space="preserve"> </w:t>
      </w:r>
      <w:r>
        <w:t xml:space="preserve">cit </w:t>
      </w:r>
    </w:p>
    <w:p w14:paraId="0FE68269" w14:textId="7080F22D" w:rsidR="00D262D2" w:rsidRDefault="00D262D2">
      <w:r>
        <w:rPr>
          <w:rFonts w:hint="eastAsia"/>
        </w:rPr>
        <w:t>空＝色＝自分</w:t>
      </w:r>
    </w:p>
    <w:p w14:paraId="73FCEB51" w14:textId="7482A9F9" w:rsidR="00D262D2" w:rsidRDefault="00D262D2">
      <w:r>
        <w:rPr>
          <w:rFonts w:hint="eastAsia"/>
        </w:rPr>
        <w:t>色即是空　空即是色</w:t>
      </w:r>
    </w:p>
    <w:p w14:paraId="2BCD1D9D" w14:textId="0D196FC4" w:rsidR="00D262D2" w:rsidRDefault="00D262D2">
      <w:r>
        <w:rPr>
          <w:rFonts w:hint="eastAsia"/>
        </w:rPr>
        <w:t>世界（食べ物、水、空気）が「自分」という器を通って「自分」という現象が生起している。</w:t>
      </w:r>
    </w:p>
    <w:p w14:paraId="192BF434" w14:textId="6BF527B9" w:rsidR="00D262D2" w:rsidRDefault="00D262D2">
      <w:r>
        <w:rPr>
          <w:rFonts w:hint="eastAsia"/>
        </w:rPr>
        <w:t>「自分」とは器、演算子である。</w:t>
      </w:r>
    </w:p>
    <w:p w14:paraId="00E748EB" w14:textId="6B3F490A" w:rsidR="006C1FC5" w:rsidRDefault="006C1FC5">
      <w:pPr>
        <w:rPr>
          <w:rFonts w:hint="eastAsia"/>
        </w:rPr>
      </w:pPr>
      <w:r>
        <w:rPr>
          <w:rFonts w:hint="eastAsia"/>
        </w:rPr>
        <w:t>（図</w:t>
      </w:r>
      <w:r>
        <w:rPr>
          <w:rFonts w:hint="eastAsia"/>
        </w:rPr>
        <w:t>２</w:t>
      </w:r>
      <w:r>
        <w:rPr>
          <w:rFonts w:hint="eastAsia"/>
        </w:rPr>
        <w:t>,</w:t>
      </w:r>
      <w:r>
        <w:rPr>
          <w:rFonts w:hint="eastAsia"/>
        </w:rPr>
        <w:t>３</w:t>
      </w:r>
      <w:r>
        <w:rPr>
          <w:rFonts w:hint="eastAsia"/>
        </w:rPr>
        <w:t>,</w:t>
      </w:r>
      <w:r>
        <w:rPr>
          <w:rFonts w:hint="eastAsia"/>
        </w:rPr>
        <w:t>６</w:t>
      </w:r>
      <w:r>
        <w:rPr>
          <w:rFonts w:hint="eastAsia"/>
        </w:rPr>
        <w:t>,</w:t>
      </w:r>
      <w:r>
        <w:rPr>
          <w:rFonts w:hint="eastAsia"/>
        </w:rPr>
        <w:t>７</w:t>
      </w:r>
      <w:r>
        <w:rPr>
          <w:rFonts w:hint="eastAsia"/>
        </w:rPr>
        <w:t>,</w:t>
      </w:r>
      <w:r>
        <w:rPr>
          <w:rFonts w:hint="eastAsia"/>
        </w:rPr>
        <w:t>８</w:t>
      </w:r>
      <w:r>
        <w:rPr>
          <w:rFonts w:hint="eastAsia"/>
        </w:rPr>
        <w:t xml:space="preserve"> </w:t>
      </w:r>
      <w:r>
        <w:rPr>
          <w:rFonts w:hint="eastAsia"/>
        </w:rPr>
        <w:t>参照）</w:t>
      </w:r>
    </w:p>
    <w:p w14:paraId="42B967AE" w14:textId="52E0C633" w:rsidR="00F309DA" w:rsidRPr="006C1FC5" w:rsidRDefault="00F309DA" w:rsidP="00F309DA">
      <w:pPr>
        <w:ind w:firstLineChars="100" w:firstLine="210"/>
        <w:rPr>
          <w:color w:val="FF0000"/>
        </w:rPr>
      </w:pPr>
      <w:r w:rsidRPr="006C1FC5">
        <w:rPr>
          <w:rFonts w:hint="eastAsia"/>
          <w:color w:val="FF0000"/>
        </w:rPr>
        <w:t>（尾田加筆）自分は器であり、実体のない空である。光の海（</w:t>
      </w:r>
      <w:r w:rsidRPr="006C1FC5">
        <w:rPr>
          <w:rFonts w:hint="eastAsia"/>
          <w:color w:val="FF0000"/>
        </w:rPr>
        <w:t>b</w:t>
      </w:r>
      <w:r w:rsidRPr="006C1FC5">
        <w:rPr>
          <w:color w:val="FF0000"/>
        </w:rPr>
        <w:t>rahman</w:t>
      </w:r>
      <w:r w:rsidR="00EE1028" w:rsidRPr="006C1FC5">
        <w:rPr>
          <w:rFonts w:hint="eastAsia"/>
          <w:color w:val="FF0000"/>
        </w:rPr>
        <w:t>,</w:t>
      </w:r>
      <w:r w:rsidR="00EE1028" w:rsidRPr="006C1FC5">
        <w:rPr>
          <w:color w:val="FF0000"/>
        </w:rPr>
        <w:t xml:space="preserve"> Cit</w:t>
      </w:r>
      <w:r w:rsidRPr="006C1FC5">
        <w:rPr>
          <w:rFonts w:hint="eastAsia"/>
          <w:color w:val="FF0000"/>
        </w:rPr>
        <w:t>）の一部が</w:t>
      </w:r>
      <w:r w:rsidRPr="006C1FC5">
        <w:rPr>
          <w:rFonts w:hint="eastAsia"/>
          <w:color w:val="FF0000"/>
        </w:rPr>
        <w:t>a</w:t>
      </w:r>
      <w:r w:rsidRPr="006C1FC5">
        <w:rPr>
          <w:color w:val="FF0000"/>
        </w:rPr>
        <w:t>tman</w:t>
      </w:r>
      <w:r w:rsidR="00EE1028" w:rsidRPr="006C1FC5">
        <w:rPr>
          <w:color w:val="FF0000"/>
        </w:rPr>
        <w:t xml:space="preserve"> (cit)</w:t>
      </w:r>
      <w:r w:rsidRPr="006C1FC5">
        <w:rPr>
          <w:rFonts w:hint="eastAsia"/>
          <w:color w:val="FF0000"/>
        </w:rPr>
        <w:t>として自分という器（</w:t>
      </w:r>
      <w:r w:rsidRPr="006C1FC5">
        <w:rPr>
          <w:rFonts w:hint="eastAsia"/>
          <w:color w:val="FF0000"/>
        </w:rPr>
        <w:t>a</w:t>
      </w:r>
      <w:r w:rsidRPr="006C1FC5">
        <w:rPr>
          <w:color w:val="FF0000"/>
        </w:rPr>
        <w:t>hamkara</w:t>
      </w:r>
      <w:r w:rsidRPr="006C1FC5">
        <w:rPr>
          <w:rFonts w:hint="eastAsia"/>
          <w:color w:val="FF0000"/>
        </w:rPr>
        <w:t>）を通り、</w:t>
      </w:r>
      <w:r w:rsidRPr="006C1FC5">
        <w:rPr>
          <w:rFonts w:hint="eastAsia"/>
          <w:color w:val="FF0000"/>
        </w:rPr>
        <w:t>b</w:t>
      </w:r>
      <w:r w:rsidRPr="006C1FC5">
        <w:rPr>
          <w:color w:val="FF0000"/>
        </w:rPr>
        <w:t>uddhi</w:t>
      </w:r>
      <w:r w:rsidR="00EE1028" w:rsidRPr="006C1FC5">
        <w:rPr>
          <w:rFonts w:hint="eastAsia"/>
          <w:color w:val="FF0000"/>
        </w:rPr>
        <w:t>となる</w:t>
      </w:r>
      <w:r w:rsidRPr="006C1FC5">
        <w:rPr>
          <w:rFonts w:hint="eastAsia"/>
          <w:color w:val="FF0000"/>
        </w:rPr>
        <w:t>。物質世界において身体を御するために</w:t>
      </w:r>
      <w:r w:rsidRPr="006C1FC5">
        <w:rPr>
          <w:rFonts w:hint="eastAsia"/>
          <w:color w:val="FF0000"/>
        </w:rPr>
        <w:t>b</w:t>
      </w:r>
      <w:r w:rsidRPr="006C1FC5">
        <w:rPr>
          <w:color w:val="FF0000"/>
        </w:rPr>
        <w:t>uddhi</w:t>
      </w:r>
      <w:r w:rsidRPr="006C1FC5">
        <w:rPr>
          <w:rFonts w:hint="eastAsia"/>
          <w:color w:val="FF0000"/>
        </w:rPr>
        <w:t>が脳を</w:t>
      </w:r>
      <w:r w:rsidR="00EE1028" w:rsidRPr="006C1FC5">
        <w:rPr>
          <w:rFonts w:hint="eastAsia"/>
          <w:color w:val="FF0000"/>
        </w:rPr>
        <w:t>照らして脳を動かした結果の脳の動きが</w:t>
      </w:r>
      <w:r w:rsidRPr="006C1FC5">
        <w:rPr>
          <w:rFonts w:hint="eastAsia"/>
          <w:color w:val="FF0000"/>
        </w:rPr>
        <w:t>m</w:t>
      </w:r>
      <w:r w:rsidRPr="006C1FC5">
        <w:rPr>
          <w:color w:val="FF0000"/>
        </w:rPr>
        <w:t xml:space="preserve">anas </w:t>
      </w:r>
      <w:r w:rsidR="00EE1028" w:rsidRPr="006C1FC5">
        <w:rPr>
          <w:rFonts w:hint="eastAsia"/>
          <w:color w:val="FF0000"/>
        </w:rPr>
        <w:t>である。</w:t>
      </w:r>
    </w:p>
    <w:p w14:paraId="1DB1F4EB" w14:textId="49C20F34" w:rsidR="00F309DA" w:rsidRPr="006C1FC5" w:rsidRDefault="00F309DA" w:rsidP="00F309DA">
      <w:pPr>
        <w:ind w:firstLineChars="100" w:firstLine="210"/>
        <w:rPr>
          <w:color w:val="FF0000"/>
        </w:rPr>
      </w:pPr>
      <w:r w:rsidRPr="006C1FC5">
        <w:rPr>
          <w:rFonts w:hint="eastAsia"/>
          <w:color w:val="FF0000"/>
        </w:rPr>
        <w:t>身体</w:t>
      </w:r>
      <w:r w:rsidR="00EE1028" w:rsidRPr="006C1FC5">
        <w:rPr>
          <w:rFonts w:hint="eastAsia"/>
          <w:color w:val="FF0000"/>
        </w:rPr>
        <w:t>というハード</w:t>
      </w:r>
      <w:r w:rsidRPr="006C1FC5">
        <w:rPr>
          <w:rFonts w:hint="eastAsia"/>
          <w:color w:val="FF0000"/>
        </w:rPr>
        <w:t>を</w:t>
      </w:r>
      <w:r w:rsidR="00EE1028" w:rsidRPr="006C1FC5">
        <w:rPr>
          <w:rFonts w:hint="eastAsia"/>
          <w:color w:val="FF0000"/>
        </w:rPr>
        <w:t>御するためのソフトウェアが</w:t>
      </w:r>
      <w:r w:rsidRPr="006C1FC5">
        <w:rPr>
          <w:rFonts w:hint="eastAsia"/>
          <w:color w:val="FF0000"/>
        </w:rPr>
        <w:t>m</w:t>
      </w:r>
      <w:r w:rsidRPr="006C1FC5">
        <w:rPr>
          <w:color w:val="FF0000"/>
        </w:rPr>
        <w:t>anas</w:t>
      </w:r>
      <w:r w:rsidR="00EE1028" w:rsidRPr="006C1FC5">
        <w:rPr>
          <w:rFonts w:hint="eastAsia"/>
          <w:color w:val="FF0000"/>
        </w:rPr>
        <w:t>であり、身体を維持管理するために</w:t>
      </w:r>
      <w:r w:rsidR="00EE1028" w:rsidRPr="006C1FC5">
        <w:rPr>
          <w:rFonts w:hint="eastAsia"/>
          <w:color w:val="FF0000"/>
        </w:rPr>
        <w:t>m</w:t>
      </w:r>
      <w:r w:rsidR="00EE1028" w:rsidRPr="006C1FC5">
        <w:rPr>
          <w:color w:val="FF0000"/>
        </w:rPr>
        <w:t>anas</w:t>
      </w:r>
      <w:r w:rsidR="00EE1028" w:rsidRPr="006C1FC5">
        <w:rPr>
          <w:rFonts w:hint="eastAsia"/>
          <w:color w:val="FF0000"/>
        </w:rPr>
        <w:t>は</w:t>
      </w:r>
      <w:r w:rsidR="00EE1028" w:rsidRPr="006C1FC5">
        <w:rPr>
          <w:rFonts w:hint="eastAsia"/>
          <w:color w:val="FF0000"/>
        </w:rPr>
        <w:t>b</w:t>
      </w:r>
      <w:r w:rsidR="00EE1028" w:rsidRPr="006C1FC5">
        <w:rPr>
          <w:color w:val="FF0000"/>
        </w:rPr>
        <w:t>uddhi</w:t>
      </w:r>
      <w:r w:rsidR="00EE1028" w:rsidRPr="006C1FC5">
        <w:rPr>
          <w:rFonts w:hint="eastAsia"/>
          <w:color w:val="FF0000"/>
        </w:rPr>
        <w:t>の指令がなくても自律して身体を活動させることができる（本能活動）。そのため、</w:t>
      </w:r>
      <w:r w:rsidR="00EE1028" w:rsidRPr="006C1FC5">
        <w:rPr>
          <w:rFonts w:hint="eastAsia"/>
          <w:color w:val="FF0000"/>
        </w:rPr>
        <w:t>m</w:t>
      </w:r>
      <w:r w:rsidR="00EE1028" w:rsidRPr="006C1FC5">
        <w:rPr>
          <w:color w:val="FF0000"/>
        </w:rPr>
        <w:t xml:space="preserve">anas </w:t>
      </w:r>
      <w:r w:rsidR="00EE1028" w:rsidRPr="006C1FC5">
        <w:rPr>
          <w:rFonts w:hint="eastAsia"/>
          <w:color w:val="FF0000"/>
        </w:rPr>
        <w:t>はエゴ担当であり、損得を価値基準とする。</w:t>
      </w:r>
    </w:p>
    <w:p w14:paraId="08AB18D8" w14:textId="134B00AE" w:rsidR="008E08F8" w:rsidRPr="00EE1028" w:rsidRDefault="008E08F8" w:rsidP="00F309DA">
      <w:pPr>
        <w:ind w:firstLineChars="100" w:firstLine="210"/>
      </w:pPr>
      <w:r w:rsidRPr="006C1FC5">
        <w:rPr>
          <w:rFonts w:hint="eastAsia"/>
          <w:color w:val="FF0000"/>
        </w:rPr>
        <w:t>自分の身体はあくまでも自分の身体であり、身体は自分ではない。</w:t>
      </w:r>
    </w:p>
    <w:p w14:paraId="5592B37D" w14:textId="77777777" w:rsidR="00F309DA" w:rsidRPr="00F309DA" w:rsidRDefault="00F309DA"/>
    <w:p w14:paraId="7D835C4F" w14:textId="77777777" w:rsidR="00D262D2" w:rsidRDefault="00D262D2"/>
    <w:p w14:paraId="4E11095A" w14:textId="72E78F1D" w:rsidR="00D262D2" w:rsidRDefault="00D262D2">
      <w:r>
        <w:rPr>
          <w:rFonts w:hint="eastAsia"/>
        </w:rPr>
        <w:t>宇宙には光が充満している。</w:t>
      </w:r>
    </w:p>
    <w:p w14:paraId="6180BCA4" w14:textId="50223C16" w:rsidR="00D262D2" w:rsidRDefault="00D262D2">
      <w:r>
        <w:rPr>
          <w:rFonts w:hint="eastAsia"/>
        </w:rPr>
        <w:t>しかし、その光を「ワタシ」は見ていない。</w:t>
      </w:r>
    </w:p>
    <w:p w14:paraId="229FBE6F" w14:textId="0790B4FF" w:rsidR="008E08F8" w:rsidRDefault="008E08F8" w:rsidP="008E08F8">
      <w:pPr>
        <w:ind w:firstLineChars="100" w:firstLine="210"/>
      </w:pPr>
      <w:r w:rsidRPr="006C1FC5">
        <w:rPr>
          <w:rFonts w:hint="eastAsia"/>
          <w:color w:val="FF0000"/>
        </w:rPr>
        <w:t>（尾田加筆）ワタシが見るのは、空間に充満する光ではなく、何かに当たって反射した結果、ワタシのレンズを通過して目に入射する光であり、ワタシが見ているのは、光そのものではなく、光が当たった「何か」である。網膜（の視細胞）は光そのものを受容しているが、ワタシ達の眼（視覚野における情報</w:t>
      </w:r>
      <w:r w:rsidRPr="006C1FC5">
        <w:rPr>
          <w:rFonts w:hint="eastAsia"/>
          <w:color w:val="FF0000"/>
        </w:rPr>
        <w:lastRenderedPageBreak/>
        <w:t>処理システムも含めて）は、光そのものを見るためではなく、「何か」を見るために進化した。なので、視細胞は光を感じているが、ワタシ（</w:t>
      </w:r>
      <w:r w:rsidRPr="006C1FC5">
        <w:rPr>
          <w:rFonts w:hint="eastAsia"/>
          <w:color w:val="FF0000"/>
        </w:rPr>
        <w:t>m</w:t>
      </w:r>
      <w:r w:rsidRPr="006C1FC5">
        <w:rPr>
          <w:color w:val="FF0000"/>
        </w:rPr>
        <w:t>anas</w:t>
      </w:r>
      <w:r w:rsidRPr="006C1FC5">
        <w:rPr>
          <w:rFonts w:hint="eastAsia"/>
          <w:color w:val="FF0000"/>
        </w:rPr>
        <w:t>も</w:t>
      </w:r>
      <w:r w:rsidRPr="006C1FC5">
        <w:rPr>
          <w:rFonts w:hint="eastAsia"/>
          <w:color w:val="FF0000"/>
        </w:rPr>
        <w:t>b</w:t>
      </w:r>
      <w:r w:rsidRPr="006C1FC5">
        <w:rPr>
          <w:color w:val="FF0000"/>
        </w:rPr>
        <w:t>uddhi</w:t>
      </w:r>
      <w:r w:rsidRPr="006C1FC5">
        <w:rPr>
          <w:rFonts w:hint="eastAsia"/>
          <w:color w:val="FF0000"/>
        </w:rPr>
        <w:t>も）光は見えていない。</w:t>
      </w:r>
    </w:p>
    <w:p w14:paraId="4D0B2F27" w14:textId="77777777" w:rsidR="00D262D2" w:rsidRDefault="00D262D2"/>
    <w:p w14:paraId="054BE4F1" w14:textId="77777777" w:rsidR="008E08F8" w:rsidRDefault="008E08F8"/>
    <w:p w14:paraId="05B386F1" w14:textId="20EA9E2C" w:rsidR="00D262D2" w:rsidRDefault="0040791C">
      <w:r>
        <w:rPr>
          <w:rFonts w:hint="eastAsia"/>
        </w:rPr>
        <w:t>奥にいる「ワタシ」は</w:t>
      </w:r>
      <w:r>
        <w:rPr>
          <w:rFonts w:hint="eastAsia"/>
        </w:rPr>
        <w:t xml:space="preserve"> </w:t>
      </w:r>
      <w:r>
        <w:t xml:space="preserve">cit </w:t>
      </w:r>
    </w:p>
    <w:p w14:paraId="430FC025" w14:textId="507DB73D" w:rsidR="0040791C" w:rsidRDefault="0040791C">
      <w:r>
        <w:rPr>
          <w:rFonts w:hint="eastAsia"/>
        </w:rPr>
        <w:t>c</w:t>
      </w:r>
      <w:r>
        <w:t xml:space="preserve">it </w:t>
      </w:r>
      <w:r>
        <w:rPr>
          <w:rFonts w:hint="eastAsia"/>
        </w:rPr>
        <w:t>は</w:t>
      </w:r>
      <w:r>
        <w:rPr>
          <w:rFonts w:hint="eastAsia"/>
        </w:rPr>
        <w:t>C</w:t>
      </w:r>
      <w:r>
        <w:t xml:space="preserve">it </w:t>
      </w:r>
      <w:r>
        <w:rPr>
          <w:rFonts w:hint="eastAsia"/>
        </w:rPr>
        <w:t>から生まれる。</w:t>
      </w:r>
    </w:p>
    <w:p w14:paraId="113E2D24" w14:textId="0EE48DFD" w:rsidR="006C1FC5" w:rsidRDefault="006C1FC5">
      <w:pPr>
        <w:rPr>
          <w:rFonts w:hint="eastAsia"/>
        </w:rPr>
      </w:pPr>
      <w:r>
        <w:rPr>
          <w:rFonts w:hint="eastAsia"/>
        </w:rPr>
        <w:t>（図</w:t>
      </w:r>
      <w:r>
        <w:rPr>
          <w:rFonts w:hint="eastAsia"/>
        </w:rPr>
        <w:t>４</w:t>
      </w:r>
      <w:r>
        <w:t>,</w:t>
      </w:r>
      <w:r>
        <w:rPr>
          <w:rFonts w:hint="eastAsia"/>
        </w:rPr>
        <w:t>５</w:t>
      </w:r>
      <w:r>
        <w:rPr>
          <w:rFonts w:hint="eastAsia"/>
        </w:rPr>
        <w:t>,</w:t>
      </w:r>
      <w:r>
        <w:rPr>
          <w:rFonts w:hint="eastAsia"/>
        </w:rPr>
        <w:t>６</w:t>
      </w:r>
      <w:r>
        <w:rPr>
          <w:rFonts w:hint="eastAsia"/>
        </w:rPr>
        <w:t>,</w:t>
      </w:r>
      <w:r>
        <w:rPr>
          <w:rFonts w:hint="eastAsia"/>
        </w:rPr>
        <w:t>７</w:t>
      </w:r>
      <w:r>
        <w:rPr>
          <w:rFonts w:hint="eastAsia"/>
        </w:rPr>
        <w:t xml:space="preserve"> </w:t>
      </w:r>
      <w:r>
        <w:rPr>
          <w:rFonts w:hint="eastAsia"/>
        </w:rPr>
        <w:t>参照）</w:t>
      </w:r>
    </w:p>
    <w:p w14:paraId="5E036948" w14:textId="721398DE" w:rsidR="00AE1356" w:rsidRPr="00AE1356" w:rsidRDefault="00AE1356">
      <w:pPr>
        <w:rPr>
          <w:color w:val="002060"/>
        </w:rPr>
      </w:pPr>
      <w:r w:rsidRPr="006C1FC5">
        <w:rPr>
          <w:rFonts w:hint="eastAsia"/>
          <w:color w:val="FF0000"/>
        </w:rPr>
        <w:t xml:space="preserve">　（尾田加筆）光の海が</w:t>
      </w:r>
      <w:r w:rsidRPr="006C1FC5">
        <w:rPr>
          <w:color w:val="FF0000"/>
        </w:rPr>
        <w:t>Cit</w:t>
      </w:r>
      <w:r w:rsidRPr="006C1FC5">
        <w:rPr>
          <w:rFonts w:hint="eastAsia"/>
          <w:color w:val="FF0000"/>
        </w:rPr>
        <w:t>であり、そのの一部（</w:t>
      </w:r>
      <w:r w:rsidRPr="006C1FC5">
        <w:rPr>
          <w:rFonts w:hint="eastAsia"/>
          <w:color w:val="FF0000"/>
        </w:rPr>
        <w:t>c</w:t>
      </w:r>
      <w:r w:rsidRPr="006C1FC5">
        <w:rPr>
          <w:color w:val="FF0000"/>
        </w:rPr>
        <w:t>it</w:t>
      </w:r>
      <w:r w:rsidRPr="006C1FC5">
        <w:rPr>
          <w:rFonts w:hint="eastAsia"/>
          <w:color w:val="FF0000"/>
        </w:rPr>
        <w:t>）が</w:t>
      </w:r>
      <w:r w:rsidRPr="006C1FC5">
        <w:rPr>
          <w:rFonts w:hint="eastAsia"/>
          <w:color w:val="FF0000"/>
        </w:rPr>
        <w:t>a</w:t>
      </w:r>
      <w:r w:rsidRPr="006C1FC5">
        <w:rPr>
          <w:color w:val="FF0000"/>
        </w:rPr>
        <w:t xml:space="preserve">tman </w:t>
      </w:r>
      <w:r w:rsidRPr="006C1FC5">
        <w:rPr>
          <w:rFonts w:hint="eastAsia"/>
          <w:color w:val="FF0000"/>
        </w:rPr>
        <w:t>として自分という器（</w:t>
      </w:r>
      <w:r w:rsidRPr="006C1FC5">
        <w:rPr>
          <w:rFonts w:hint="eastAsia"/>
          <w:color w:val="FF0000"/>
        </w:rPr>
        <w:t>a</w:t>
      </w:r>
      <w:r w:rsidRPr="006C1FC5">
        <w:rPr>
          <w:color w:val="FF0000"/>
        </w:rPr>
        <w:t>hamkara</w:t>
      </w:r>
      <w:r w:rsidRPr="006C1FC5">
        <w:rPr>
          <w:rFonts w:hint="eastAsia"/>
          <w:color w:val="FF0000"/>
        </w:rPr>
        <w:t>）を通って</w:t>
      </w:r>
      <w:r w:rsidRPr="006C1FC5">
        <w:rPr>
          <w:rFonts w:hint="eastAsia"/>
          <w:color w:val="FF0000"/>
        </w:rPr>
        <w:t>b</w:t>
      </w:r>
      <w:r w:rsidRPr="006C1FC5">
        <w:rPr>
          <w:color w:val="FF0000"/>
        </w:rPr>
        <w:t>uddhi</w:t>
      </w:r>
      <w:r w:rsidRPr="006C1FC5">
        <w:rPr>
          <w:rFonts w:hint="eastAsia"/>
          <w:color w:val="FF0000"/>
        </w:rPr>
        <w:t>となり、</w:t>
      </w:r>
      <w:r w:rsidR="00AA26BC" w:rsidRPr="006C1FC5">
        <w:rPr>
          <w:rFonts w:hint="eastAsia"/>
          <w:color w:val="FF0000"/>
        </w:rPr>
        <w:t>日々の暮らしを</w:t>
      </w:r>
      <w:r w:rsidR="00AA26BC" w:rsidRPr="006C1FC5">
        <w:rPr>
          <w:rFonts w:hint="eastAsia"/>
          <w:color w:val="FF0000"/>
        </w:rPr>
        <w:t>m</w:t>
      </w:r>
      <w:r w:rsidR="00AA26BC" w:rsidRPr="006C1FC5">
        <w:rPr>
          <w:color w:val="FF0000"/>
        </w:rPr>
        <w:t xml:space="preserve">anas </w:t>
      </w:r>
      <w:r w:rsidR="00AA26BC" w:rsidRPr="006C1FC5">
        <w:rPr>
          <w:rFonts w:hint="eastAsia"/>
          <w:color w:val="FF0000"/>
        </w:rPr>
        <w:t>に任せて生きている</w:t>
      </w:r>
      <w:r w:rsidRPr="006C1FC5">
        <w:rPr>
          <w:rFonts w:hint="eastAsia"/>
          <w:color w:val="FF0000"/>
        </w:rPr>
        <w:t>。</w:t>
      </w:r>
    </w:p>
    <w:p w14:paraId="44342827" w14:textId="77777777" w:rsidR="0040791C" w:rsidRDefault="0040791C"/>
    <w:p w14:paraId="1BA89F75" w14:textId="32D041DA" w:rsidR="0040791C" w:rsidRDefault="0040791C">
      <w:r>
        <w:rPr>
          <w:rFonts w:hint="eastAsia"/>
        </w:rPr>
        <w:t>インド</w:t>
      </w:r>
      <w:r w:rsidR="00AA26BC">
        <w:rPr>
          <w:rFonts w:hint="eastAsia"/>
        </w:rPr>
        <w:t>哲学</w:t>
      </w:r>
      <w:r>
        <w:rPr>
          <w:rFonts w:hint="eastAsia"/>
        </w:rPr>
        <w:t xml:space="preserve">　</w:t>
      </w:r>
      <w:r>
        <w:t>manas, buddhi, ahamkara</w:t>
      </w:r>
    </w:p>
    <w:tbl>
      <w:tblPr>
        <w:tblStyle w:val="a7"/>
        <w:tblW w:w="0" w:type="auto"/>
        <w:tblLook w:val="04A0" w:firstRow="1" w:lastRow="0" w:firstColumn="1" w:lastColumn="0" w:noHBand="0" w:noVBand="1"/>
      </w:tblPr>
      <w:tblGrid>
        <w:gridCol w:w="1698"/>
        <w:gridCol w:w="1699"/>
        <w:gridCol w:w="1699"/>
        <w:gridCol w:w="1699"/>
        <w:gridCol w:w="1699"/>
      </w:tblGrid>
      <w:tr w:rsidR="0040791C" w14:paraId="7049A32C" w14:textId="77777777" w:rsidTr="0040791C">
        <w:tc>
          <w:tcPr>
            <w:tcW w:w="1698" w:type="dxa"/>
          </w:tcPr>
          <w:p w14:paraId="64E703BC" w14:textId="26BD2C61" w:rsidR="0040791C" w:rsidRDefault="0040791C">
            <w:r>
              <w:rPr>
                <w:rFonts w:hint="eastAsia"/>
              </w:rPr>
              <w:t>インド</w:t>
            </w:r>
          </w:p>
        </w:tc>
        <w:tc>
          <w:tcPr>
            <w:tcW w:w="1699" w:type="dxa"/>
          </w:tcPr>
          <w:p w14:paraId="0D871E57" w14:textId="32AF57DB" w:rsidR="0040791C" w:rsidRDefault="0040791C">
            <w:r>
              <w:rPr>
                <w:rFonts w:hint="eastAsia"/>
              </w:rPr>
              <w:t>m</w:t>
            </w:r>
            <w:r>
              <w:t>anas</w:t>
            </w:r>
          </w:p>
        </w:tc>
        <w:tc>
          <w:tcPr>
            <w:tcW w:w="1699" w:type="dxa"/>
          </w:tcPr>
          <w:p w14:paraId="13A39752" w14:textId="6A610CFB" w:rsidR="0040791C" w:rsidRDefault="0040791C">
            <w:r>
              <w:rPr>
                <w:rFonts w:hint="eastAsia"/>
              </w:rPr>
              <w:t>b</w:t>
            </w:r>
            <w:r>
              <w:t>uddhi</w:t>
            </w:r>
          </w:p>
        </w:tc>
        <w:tc>
          <w:tcPr>
            <w:tcW w:w="1699" w:type="dxa"/>
          </w:tcPr>
          <w:p w14:paraId="05F0E29C" w14:textId="615A97B5" w:rsidR="0040791C" w:rsidRDefault="0040791C">
            <w:r>
              <w:rPr>
                <w:rFonts w:hint="eastAsia"/>
              </w:rPr>
              <w:t>a</w:t>
            </w:r>
            <w:r>
              <w:t>hamkara</w:t>
            </w:r>
            <w:r w:rsidR="00AA26BC">
              <w:t>, atman</w:t>
            </w:r>
          </w:p>
        </w:tc>
        <w:tc>
          <w:tcPr>
            <w:tcW w:w="1699" w:type="dxa"/>
          </w:tcPr>
          <w:p w14:paraId="05322888" w14:textId="40892B55" w:rsidR="0040791C" w:rsidRDefault="00D04CDB">
            <w:r>
              <w:rPr>
                <w:rFonts w:hint="eastAsia"/>
              </w:rPr>
              <w:t>c</w:t>
            </w:r>
            <w:r w:rsidR="0040791C">
              <w:t xml:space="preserve">it, </w:t>
            </w:r>
            <w:r w:rsidR="0040791C">
              <w:rPr>
                <w:rFonts w:hint="eastAsia"/>
              </w:rPr>
              <w:t>C</w:t>
            </w:r>
            <w:r w:rsidR="0040791C">
              <w:t>it</w:t>
            </w:r>
          </w:p>
        </w:tc>
      </w:tr>
      <w:tr w:rsidR="0040791C" w14:paraId="588289CF" w14:textId="77777777" w:rsidTr="0040791C">
        <w:tc>
          <w:tcPr>
            <w:tcW w:w="1698" w:type="dxa"/>
          </w:tcPr>
          <w:p w14:paraId="5405D0E9" w14:textId="289BFA45" w:rsidR="0040791C" w:rsidRDefault="0040791C">
            <w:r>
              <w:rPr>
                <w:rFonts w:hint="eastAsia"/>
              </w:rPr>
              <w:t>英語圏</w:t>
            </w:r>
          </w:p>
        </w:tc>
        <w:tc>
          <w:tcPr>
            <w:tcW w:w="1699" w:type="dxa"/>
          </w:tcPr>
          <w:p w14:paraId="7E2C5348" w14:textId="3CD5CCF2" w:rsidR="0040791C" w:rsidRDefault="0040791C">
            <w:r>
              <w:rPr>
                <w:rFonts w:hint="eastAsia"/>
              </w:rPr>
              <w:t>m</w:t>
            </w:r>
            <w:r>
              <w:t>ind</w:t>
            </w:r>
          </w:p>
        </w:tc>
        <w:tc>
          <w:tcPr>
            <w:tcW w:w="1699" w:type="dxa"/>
          </w:tcPr>
          <w:p w14:paraId="0583ECCB" w14:textId="77777777" w:rsidR="0040791C" w:rsidRDefault="0040791C"/>
        </w:tc>
        <w:tc>
          <w:tcPr>
            <w:tcW w:w="1699" w:type="dxa"/>
          </w:tcPr>
          <w:p w14:paraId="311FD022" w14:textId="1B4D22BD" w:rsidR="0040791C" w:rsidRDefault="0040791C">
            <w:r>
              <w:t>Heart, soul, Self</w:t>
            </w:r>
          </w:p>
        </w:tc>
        <w:tc>
          <w:tcPr>
            <w:tcW w:w="1699" w:type="dxa"/>
          </w:tcPr>
          <w:p w14:paraId="2C807E85" w14:textId="194B5B35" w:rsidR="0040791C" w:rsidRDefault="0040791C">
            <w:r>
              <w:rPr>
                <w:rFonts w:hint="eastAsia"/>
              </w:rPr>
              <w:t>G</w:t>
            </w:r>
            <w:r>
              <w:t>od</w:t>
            </w:r>
          </w:p>
        </w:tc>
      </w:tr>
      <w:tr w:rsidR="0040791C" w14:paraId="3C27E132" w14:textId="77777777" w:rsidTr="0040791C">
        <w:tc>
          <w:tcPr>
            <w:tcW w:w="1698" w:type="dxa"/>
          </w:tcPr>
          <w:p w14:paraId="22EDADB5" w14:textId="40BB8F68" w:rsidR="0040791C" w:rsidRDefault="0040791C">
            <w:r>
              <w:rPr>
                <w:rFonts w:hint="eastAsia"/>
              </w:rPr>
              <w:t>日本</w:t>
            </w:r>
          </w:p>
        </w:tc>
        <w:tc>
          <w:tcPr>
            <w:tcW w:w="1699" w:type="dxa"/>
          </w:tcPr>
          <w:p w14:paraId="132DB4A0" w14:textId="458ADDFB" w:rsidR="0040791C" w:rsidRDefault="0040791C">
            <w:r>
              <w:rPr>
                <w:rFonts w:hint="eastAsia"/>
              </w:rPr>
              <w:t>心</w:t>
            </w:r>
          </w:p>
        </w:tc>
        <w:tc>
          <w:tcPr>
            <w:tcW w:w="1699" w:type="dxa"/>
          </w:tcPr>
          <w:p w14:paraId="5B77169F" w14:textId="327A27FF" w:rsidR="0040791C" w:rsidRDefault="0040791C">
            <w:r>
              <w:rPr>
                <w:rFonts w:hint="eastAsia"/>
              </w:rPr>
              <w:t>心</w:t>
            </w:r>
          </w:p>
        </w:tc>
        <w:tc>
          <w:tcPr>
            <w:tcW w:w="1699" w:type="dxa"/>
          </w:tcPr>
          <w:p w14:paraId="02ABA9F5" w14:textId="26DA04B4" w:rsidR="0040791C" w:rsidRDefault="0040791C">
            <w:r>
              <w:rPr>
                <w:rFonts w:hint="eastAsia"/>
              </w:rPr>
              <w:t>心、真我＝空</w:t>
            </w:r>
          </w:p>
        </w:tc>
        <w:tc>
          <w:tcPr>
            <w:tcW w:w="1699" w:type="dxa"/>
          </w:tcPr>
          <w:p w14:paraId="0EA3C777" w14:textId="5E874AD0" w:rsidR="0040791C" w:rsidRDefault="0040791C">
            <w:r>
              <w:rPr>
                <w:rFonts w:hint="eastAsia"/>
              </w:rPr>
              <w:t>仏</w:t>
            </w:r>
          </w:p>
        </w:tc>
      </w:tr>
    </w:tbl>
    <w:p w14:paraId="4FF3A27E" w14:textId="407E0D2E" w:rsidR="0040791C" w:rsidRDefault="006C1FC5">
      <w:r>
        <w:rPr>
          <w:rFonts w:hint="eastAsia"/>
        </w:rPr>
        <w:t>（図</w:t>
      </w:r>
      <w:r>
        <w:rPr>
          <w:rFonts w:hint="eastAsia"/>
        </w:rPr>
        <w:t>３</w:t>
      </w:r>
      <w:r>
        <w:rPr>
          <w:rFonts w:hint="eastAsia"/>
        </w:rPr>
        <w:t>,</w:t>
      </w:r>
      <w:r>
        <w:rPr>
          <w:rFonts w:hint="eastAsia"/>
        </w:rPr>
        <w:t>６</w:t>
      </w:r>
      <w:r>
        <w:rPr>
          <w:rFonts w:hint="eastAsia"/>
        </w:rPr>
        <w:t>,</w:t>
      </w:r>
      <w:r>
        <w:rPr>
          <w:rFonts w:hint="eastAsia"/>
        </w:rPr>
        <w:t>７</w:t>
      </w:r>
      <w:r>
        <w:rPr>
          <w:rFonts w:hint="eastAsia"/>
        </w:rPr>
        <w:t xml:space="preserve"> </w:t>
      </w:r>
      <w:r>
        <w:rPr>
          <w:rFonts w:hint="eastAsia"/>
        </w:rPr>
        <w:t>参照）</w:t>
      </w:r>
    </w:p>
    <w:p w14:paraId="66567CDD" w14:textId="77777777" w:rsidR="006C1FC5" w:rsidRPr="0040791C" w:rsidRDefault="006C1FC5">
      <w:pPr>
        <w:rPr>
          <w:rFonts w:hint="eastAsia"/>
        </w:rPr>
      </w:pPr>
    </w:p>
    <w:p w14:paraId="5402F62C" w14:textId="222129A5" w:rsidR="00F37CDA" w:rsidRDefault="0040791C">
      <w:r>
        <w:t xml:space="preserve">manas </w:t>
      </w:r>
      <w:r>
        <w:rPr>
          <w:rFonts w:hint="eastAsia"/>
        </w:rPr>
        <w:t>はエゴ担当　生存＝維持担当なので、損得を考える</w:t>
      </w:r>
    </w:p>
    <w:p w14:paraId="6847F577" w14:textId="77777777" w:rsidR="0040791C" w:rsidRDefault="0040791C"/>
    <w:p w14:paraId="53AE393D" w14:textId="05D79952" w:rsidR="0040791C" w:rsidRDefault="0040791C">
      <w:r>
        <w:rPr>
          <w:rFonts w:hint="eastAsia"/>
        </w:rPr>
        <w:t>h</w:t>
      </w:r>
      <w:r>
        <w:t xml:space="preserve">eart </w:t>
      </w:r>
      <w:r>
        <w:rPr>
          <w:rFonts w:hint="eastAsia"/>
        </w:rPr>
        <w:t>は中心にいる。</w:t>
      </w:r>
    </w:p>
    <w:p w14:paraId="12094277" w14:textId="77777777" w:rsidR="0040791C" w:rsidRDefault="0040791C"/>
    <w:p w14:paraId="3DE38398" w14:textId="1A36E0EC" w:rsidR="0040791C" w:rsidRDefault="00A025C1">
      <w:r>
        <w:rPr>
          <w:rFonts w:hint="eastAsia"/>
        </w:rPr>
        <w:t>光（</w:t>
      </w:r>
      <w:r>
        <w:rPr>
          <w:rFonts w:hint="eastAsia"/>
        </w:rPr>
        <w:t>C</w:t>
      </w:r>
      <w:r>
        <w:t xml:space="preserve">it </w:t>
      </w:r>
      <w:r>
        <w:rPr>
          <w:rFonts w:hint="eastAsia"/>
        </w:rPr>
        <w:t>の一部</w:t>
      </w:r>
      <w:r w:rsidR="005E09DA">
        <w:rPr>
          <w:rFonts w:hint="eastAsia"/>
        </w:rPr>
        <w:t>である</w:t>
      </w:r>
      <w:r>
        <w:rPr>
          <w:rFonts w:hint="eastAsia"/>
        </w:rPr>
        <w:t xml:space="preserve"> </w:t>
      </w:r>
      <w:r>
        <w:t>cit</w:t>
      </w:r>
      <w:r>
        <w:rPr>
          <w:rFonts w:hint="eastAsia"/>
        </w:rPr>
        <w:t>）は脳天から体内に入り、中心である</w:t>
      </w:r>
      <w:r>
        <w:rPr>
          <w:rFonts w:hint="eastAsia"/>
        </w:rPr>
        <w:t xml:space="preserve"> </w:t>
      </w:r>
      <w:r>
        <w:t xml:space="preserve">heart </w:t>
      </w:r>
      <w:r>
        <w:rPr>
          <w:rFonts w:hint="eastAsia"/>
        </w:rPr>
        <w:t>に至り、さらに松果体に至って</w:t>
      </w:r>
      <w:r>
        <w:rPr>
          <w:rFonts w:hint="eastAsia"/>
        </w:rPr>
        <w:t xml:space="preserve"> </w:t>
      </w:r>
      <w:r>
        <w:t xml:space="preserve">buddhi </w:t>
      </w:r>
      <w:r>
        <w:rPr>
          <w:rFonts w:hint="eastAsia"/>
        </w:rPr>
        <w:t>となって、脳を照らし、照らされた脳において</w:t>
      </w:r>
      <w:r>
        <w:rPr>
          <w:rFonts w:hint="eastAsia"/>
        </w:rPr>
        <w:t xml:space="preserve"> </w:t>
      </w:r>
      <w:r>
        <w:t xml:space="preserve">manas </w:t>
      </w:r>
      <w:r>
        <w:rPr>
          <w:rFonts w:hint="eastAsia"/>
        </w:rPr>
        <w:t>が生まれる。</w:t>
      </w:r>
    </w:p>
    <w:p w14:paraId="66744CBD" w14:textId="436257B5" w:rsidR="00957AC2" w:rsidRDefault="00957AC2">
      <w:r w:rsidRPr="006C1FC5">
        <w:rPr>
          <w:rFonts w:hint="eastAsia"/>
          <w:color w:val="FF0000"/>
        </w:rPr>
        <w:t xml:space="preserve">　（尾田加筆）</w:t>
      </w:r>
      <w:r w:rsidRPr="006C1FC5">
        <w:rPr>
          <w:rFonts w:hint="eastAsia"/>
          <w:color w:val="FF0000"/>
        </w:rPr>
        <w:t>b</w:t>
      </w:r>
      <w:r w:rsidRPr="006C1FC5">
        <w:rPr>
          <w:color w:val="FF0000"/>
        </w:rPr>
        <w:t xml:space="preserve">uddhi </w:t>
      </w:r>
      <w:r w:rsidRPr="006C1FC5">
        <w:rPr>
          <w:rFonts w:hint="eastAsia"/>
          <w:color w:val="FF0000"/>
        </w:rPr>
        <w:t>はなぜ居るのか？なぜ要るのか？</w:t>
      </w:r>
    </w:p>
    <w:p w14:paraId="43454037" w14:textId="6C39471D" w:rsidR="006C1FC5" w:rsidRPr="006C1FC5" w:rsidRDefault="006C1FC5" w:rsidP="006C1FC5">
      <w:pPr>
        <w:rPr>
          <w:rFonts w:hint="eastAsia"/>
        </w:rPr>
      </w:pPr>
      <w:r w:rsidRPr="006C1FC5">
        <w:rPr>
          <w:rFonts w:hint="eastAsia"/>
        </w:rPr>
        <w:t xml:space="preserve">　（正木さん回答</w:t>
      </w:r>
      <w:r w:rsidR="008C3A47">
        <w:rPr>
          <w:rFonts w:hint="eastAsia"/>
        </w:rPr>
        <w:t xml:space="preserve"> </w:t>
      </w:r>
      <w:r w:rsidR="008C3A47">
        <w:t>2023_12_07</w:t>
      </w:r>
      <w:r w:rsidRPr="006C1FC5">
        <w:rPr>
          <w:rFonts w:hint="eastAsia"/>
        </w:rPr>
        <w:t>）</w:t>
      </w:r>
      <w:r w:rsidRPr="006C1FC5">
        <w:rPr>
          <w:rFonts w:hint="eastAsia"/>
        </w:rPr>
        <w:t>Buddhi</w:t>
      </w:r>
      <w:r w:rsidRPr="006C1FC5">
        <w:rPr>
          <w:rFonts w:hint="eastAsia"/>
        </w:rPr>
        <w:t>がなかったら、</w:t>
      </w:r>
      <w:r w:rsidRPr="006C1FC5">
        <w:rPr>
          <w:rFonts w:hint="eastAsia"/>
        </w:rPr>
        <w:t>manas</w:t>
      </w:r>
      <w:r w:rsidRPr="006C1FC5">
        <w:rPr>
          <w:rFonts w:hint="eastAsia"/>
        </w:rPr>
        <w:t>と</w:t>
      </w:r>
      <w:r w:rsidRPr="006C1FC5">
        <w:rPr>
          <w:rFonts w:hint="eastAsia"/>
        </w:rPr>
        <w:t>atman</w:t>
      </w:r>
      <w:r w:rsidRPr="006C1FC5">
        <w:rPr>
          <w:rFonts w:hint="eastAsia"/>
        </w:rPr>
        <w:t>だけだったら、無知か</w:t>
      </w:r>
      <w:r w:rsidRPr="006C1FC5">
        <w:rPr>
          <w:rFonts w:hint="eastAsia"/>
        </w:rPr>
        <w:t>A</w:t>
      </w:r>
      <w:r w:rsidRPr="006C1FC5">
        <w:rPr>
          <w:rFonts w:hint="eastAsia"/>
        </w:rPr>
        <w:t>級ブッダか、という可能性しかありません。彼岸へ至る以外に救われようがありません。</w:t>
      </w:r>
      <w:r w:rsidRPr="006C1FC5">
        <w:rPr>
          <w:rFonts w:hint="eastAsia"/>
        </w:rPr>
        <w:t>buddhi</w:t>
      </w:r>
      <w:r w:rsidRPr="006C1FC5">
        <w:rPr>
          <w:rFonts w:hint="eastAsia"/>
        </w:rPr>
        <w:t>はその間に、</w:t>
      </w:r>
      <w:r w:rsidRPr="006C1FC5">
        <w:rPr>
          <w:rFonts w:hint="eastAsia"/>
        </w:rPr>
        <w:t>manas</w:t>
      </w:r>
      <w:r w:rsidRPr="006C1FC5">
        <w:rPr>
          <w:rFonts w:hint="eastAsia"/>
        </w:rPr>
        <w:t>の近くにあり、</w:t>
      </w:r>
      <w:r w:rsidRPr="006C1FC5">
        <w:rPr>
          <w:rFonts w:hint="eastAsia"/>
        </w:rPr>
        <w:t>buddhi</w:t>
      </w:r>
      <w:r w:rsidRPr="006C1FC5">
        <w:rPr>
          <w:rFonts w:hint="eastAsia"/>
        </w:rPr>
        <w:t>が目覚めることによって、樹木の眼で果実（自分）を観て、その振る舞いを正すことができます。苦しみを避けることができるようになります。</w:t>
      </w:r>
    </w:p>
    <w:p w14:paraId="47460949" w14:textId="78F2881B" w:rsidR="006C1FC5" w:rsidRPr="006C1FC5" w:rsidRDefault="006C1FC5" w:rsidP="006C1FC5">
      <w:pPr>
        <w:ind w:firstLineChars="100" w:firstLine="210"/>
        <w:rPr>
          <w:rFonts w:hint="eastAsia"/>
        </w:rPr>
      </w:pPr>
      <w:r w:rsidRPr="006C1FC5">
        <w:rPr>
          <w:rFonts w:hint="eastAsia"/>
        </w:rPr>
        <w:t>それは、究極の悟りではなく、実存に近い人格的成熟です。</w:t>
      </w:r>
      <w:r w:rsidRPr="006C1FC5">
        <w:rPr>
          <w:rFonts w:hint="eastAsia"/>
        </w:rPr>
        <w:t>buddhi</w:t>
      </w:r>
      <w:r w:rsidRPr="006C1FC5">
        <w:rPr>
          <w:rFonts w:hint="eastAsia"/>
        </w:rPr>
        <w:t>の目覚めによって、無用の苦しみを我々は避けることができるのです。その知恵が倫理であり、道徳です。その根拠は果実が「樹木」を知ることにあります。</w:t>
      </w:r>
    </w:p>
    <w:p w14:paraId="1F88FCCF" w14:textId="64DF0F5B" w:rsidR="00A025C1" w:rsidRDefault="006C1FC5" w:rsidP="006C1FC5">
      <w:pPr>
        <w:ind w:firstLineChars="100" w:firstLine="210"/>
      </w:pPr>
      <w:r w:rsidRPr="006C1FC5">
        <w:rPr>
          <w:rFonts w:hint="eastAsia"/>
        </w:rPr>
        <w:t>その知識は、果実の樹木破壊を止める、根拠になるでしょう。侵略をしない根拠になるでしょう。和解の根拠でもあります。別れていないことが。</w:t>
      </w:r>
    </w:p>
    <w:p w14:paraId="59C77D5B" w14:textId="474D0571" w:rsidR="001F30B9" w:rsidRDefault="001F30B9" w:rsidP="001F30B9">
      <w:pPr>
        <w:ind w:firstLineChars="100" w:firstLine="210"/>
      </w:pPr>
      <w:r w:rsidRPr="001F30B9">
        <w:rPr>
          <w:rFonts w:hint="eastAsia"/>
        </w:rPr>
        <w:t>現代文明は駆動力を強化しました。しかし制御装置は置き去りにされました。尺取り虫の後ろ足のように。馬車を制御するのは、手綱と鞭ではなく、御者です。主人でもありません。御者の目覚めが、文明の次元上昇の鍵であるとぼくは思います。</w:t>
      </w:r>
    </w:p>
    <w:p w14:paraId="56270E62" w14:textId="77777777" w:rsidR="00074AE3" w:rsidRPr="00074AE3" w:rsidRDefault="00074AE3" w:rsidP="00074AE3">
      <w:pPr>
        <w:ind w:firstLineChars="100" w:firstLine="210"/>
        <w:rPr>
          <w:rFonts w:hint="eastAsia"/>
          <w:color w:val="FF0000"/>
        </w:rPr>
      </w:pPr>
      <w:r w:rsidRPr="00074AE3">
        <w:rPr>
          <w:rFonts w:hint="eastAsia"/>
          <w:color w:val="FF0000"/>
        </w:rPr>
        <w:t>（尾田返事</w:t>
      </w:r>
      <w:r w:rsidRPr="00074AE3">
        <w:rPr>
          <w:rFonts w:hint="eastAsia"/>
          <w:color w:val="FF0000"/>
        </w:rPr>
        <w:t xml:space="preserve"> </w:t>
      </w:r>
      <w:r w:rsidRPr="00074AE3">
        <w:rPr>
          <w:color w:val="FF0000"/>
        </w:rPr>
        <w:t>2023_12_08</w:t>
      </w:r>
      <w:r w:rsidRPr="00074AE3">
        <w:rPr>
          <w:rFonts w:hint="eastAsia"/>
          <w:color w:val="FF0000"/>
        </w:rPr>
        <w:t>）</w:t>
      </w:r>
      <w:r w:rsidRPr="00074AE3">
        <w:rPr>
          <w:rFonts w:hint="eastAsia"/>
          <w:color w:val="FF0000"/>
        </w:rPr>
        <w:t xml:space="preserve">manas </w:t>
      </w:r>
      <w:r w:rsidRPr="00074AE3">
        <w:rPr>
          <w:rFonts w:hint="eastAsia"/>
          <w:color w:val="FF0000"/>
        </w:rPr>
        <w:t>は身体を動かすためのソフトウェアであって、意識では</w:t>
      </w:r>
    </w:p>
    <w:p w14:paraId="4AD97B4A" w14:textId="58A8E66A" w:rsidR="00074AE3" w:rsidRPr="00074AE3" w:rsidRDefault="00074AE3" w:rsidP="00074AE3">
      <w:pPr>
        <w:ind w:firstLineChars="100" w:firstLine="210"/>
        <w:rPr>
          <w:rFonts w:hint="eastAsia"/>
          <w:color w:val="FF0000"/>
        </w:rPr>
      </w:pPr>
      <w:r w:rsidRPr="00074AE3">
        <w:rPr>
          <w:rFonts w:hint="eastAsia"/>
          <w:color w:val="FF0000"/>
        </w:rPr>
        <w:t>なくむしろ身体の方に付随する活動（機能）なのだと理解しました。本来は</w:t>
      </w:r>
      <w:r w:rsidRPr="00074AE3">
        <w:rPr>
          <w:rFonts w:hint="eastAsia"/>
          <w:color w:val="FF0000"/>
        </w:rPr>
        <w:t>buddhi</w:t>
      </w:r>
      <w:r w:rsidRPr="00074AE3">
        <w:rPr>
          <w:rFonts w:hint="eastAsia"/>
          <w:color w:val="FF0000"/>
        </w:rPr>
        <w:t>が身体を使うためのインターフェースとして</w:t>
      </w:r>
      <w:r w:rsidRPr="00074AE3">
        <w:rPr>
          <w:rFonts w:hint="eastAsia"/>
          <w:color w:val="FF0000"/>
        </w:rPr>
        <w:t xml:space="preserve">manas </w:t>
      </w:r>
      <w:r w:rsidRPr="00074AE3">
        <w:rPr>
          <w:rFonts w:hint="eastAsia"/>
          <w:color w:val="FF0000"/>
        </w:rPr>
        <w:t>は実装されているものであって、しかも「最低限の必要」のために</w:t>
      </w:r>
      <w:r w:rsidRPr="00074AE3">
        <w:rPr>
          <w:rFonts w:hint="eastAsia"/>
          <w:color w:val="FF0000"/>
        </w:rPr>
        <w:lastRenderedPageBreak/>
        <w:t>buddhi</w:t>
      </w:r>
      <w:r w:rsidRPr="00074AE3">
        <w:rPr>
          <w:rFonts w:hint="eastAsia"/>
          <w:color w:val="FF0000"/>
        </w:rPr>
        <w:t>から自律して身体を動かすことができるんですね。</w:t>
      </w:r>
      <w:r w:rsidRPr="00074AE3">
        <w:rPr>
          <w:rFonts w:hint="eastAsia"/>
          <w:color w:val="FF0000"/>
        </w:rPr>
        <w:t xml:space="preserve">buddhi </w:t>
      </w:r>
      <w:r w:rsidRPr="00074AE3">
        <w:rPr>
          <w:rFonts w:hint="eastAsia"/>
          <w:color w:val="FF0000"/>
        </w:rPr>
        <w:t>が覚醒しない間は</w:t>
      </w:r>
      <w:r w:rsidRPr="00074AE3">
        <w:rPr>
          <w:rFonts w:hint="eastAsia"/>
          <w:color w:val="FF0000"/>
        </w:rPr>
        <w:t xml:space="preserve">manas </w:t>
      </w:r>
      <w:r w:rsidRPr="00074AE3">
        <w:rPr>
          <w:rFonts w:hint="eastAsia"/>
          <w:color w:val="FF0000"/>
        </w:rPr>
        <w:t>の価値基準で</w:t>
      </w:r>
      <w:r w:rsidRPr="00074AE3">
        <w:rPr>
          <w:rFonts w:hint="eastAsia"/>
          <w:color w:val="FF0000"/>
        </w:rPr>
        <w:t>manas</w:t>
      </w:r>
      <w:r w:rsidRPr="00074AE3">
        <w:rPr>
          <w:rFonts w:hint="eastAsia"/>
          <w:color w:val="FF0000"/>
        </w:rPr>
        <w:t>が身体を自動運転しているのですね。</w:t>
      </w:r>
      <w:r w:rsidRPr="00074AE3">
        <w:rPr>
          <w:rFonts w:hint="eastAsia"/>
          <w:color w:val="FF0000"/>
        </w:rPr>
        <w:t xml:space="preserve">buddhi </w:t>
      </w:r>
      <w:r w:rsidRPr="00074AE3">
        <w:rPr>
          <w:rFonts w:hint="eastAsia"/>
          <w:color w:val="FF0000"/>
        </w:rPr>
        <w:t>が目覚めない（</w:t>
      </w:r>
      <w:r w:rsidRPr="00074AE3">
        <w:rPr>
          <w:rFonts w:hint="eastAsia"/>
          <w:color w:val="FF0000"/>
        </w:rPr>
        <w:t>buddhi</w:t>
      </w:r>
      <w:r w:rsidRPr="00074AE3">
        <w:rPr>
          <w:rFonts w:hint="eastAsia"/>
          <w:color w:val="FF0000"/>
        </w:rPr>
        <w:t>を認めない）限り、</w:t>
      </w:r>
      <w:r w:rsidRPr="00074AE3">
        <w:rPr>
          <w:rFonts w:hint="eastAsia"/>
          <w:color w:val="FF0000"/>
        </w:rPr>
        <w:t xml:space="preserve">manas </w:t>
      </w:r>
      <w:r w:rsidRPr="00074AE3">
        <w:rPr>
          <w:rFonts w:hint="eastAsia"/>
          <w:color w:val="FF0000"/>
        </w:rPr>
        <w:t>＝ジブンであり、光の海との繋がりを想定することができないので</w:t>
      </w:r>
      <w:r w:rsidRPr="00074AE3">
        <w:rPr>
          <w:rFonts w:hint="eastAsia"/>
          <w:color w:val="FF0000"/>
        </w:rPr>
        <w:t xml:space="preserve"> n </w:t>
      </w:r>
      <w:r w:rsidRPr="00074AE3">
        <w:rPr>
          <w:rFonts w:hint="eastAsia"/>
          <w:color w:val="FF0000"/>
        </w:rPr>
        <w:t>元論で堂々巡りしてしまうと理解しました。そうならないためには我々が日常において感じている「意識」にある階層性を正しく理解する必要があります。ジブンが身体を運用する上での手段としての意識活動（</w:t>
      </w:r>
      <w:r w:rsidRPr="00074AE3">
        <w:rPr>
          <w:rFonts w:hint="eastAsia"/>
          <w:color w:val="FF0000"/>
        </w:rPr>
        <w:t>manas</w:t>
      </w:r>
      <w:r w:rsidRPr="00074AE3">
        <w:rPr>
          <w:rFonts w:hint="eastAsia"/>
          <w:color w:val="FF0000"/>
        </w:rPr>
        <w:t>）と、身体を運用する「主体」である自分（</w:t>
      </w:r>
      <w:r w:rsidRPr="00074AE3">
        <w:rPr>
          <w:rFonts w:hint="eastAsia"/>
          <w:color w:val="FF0000"/>
        </w:rPr>
        <w:t>buddhi</w:t>
      </w:r>
      <w:r w:rsidRPr="00074AE3">
        <w:rPr>
          <w:rFonts w:hint="eastAsia"/>
          <w:color w:val="FF0000"/>
        </w:rPr>
        <w:t>）と言う意識活動とに、私たちの「精神活動」は大きく分かれます。両方とも脳の神経活動の集合であるはずと考えると、両方とも自分であって区別できないので自分＝</w:t>
      </w:r>
      <w:r w:rsidRPr="00074AE3">
        <w:rPr>
          <w:rFonts w:hint="eastAsia"/>
          <w:color w:val="FF0000"/>
        </w:rPr>
        <w:t xml:space="preserve">manas </w:t>
      </w:r>
      <w:r w:rsidRPr="00074AE3">
        <w:rPr>
          <w:rFonts w:hint="eastAsia"/>
          <w:color w:val="FF0000"/>
        </w:rPr>
        <w:t>と考えるしかないことになるんですね。</w:t>
      </w:r>
    </w:p>
    <w:p w14:paraId="145B9D07" w14:textId="77777777" w:rsidR="00074AE3" w:rsidRPr="00074AE3" w:rsidRDefault="00074AE3" w:rsidP="00074AE3">
      <w:pPr>
        <w:ind w:firstLineChars="100" w:firstLine="210"/>
        <w:rPr>
          <w:rFonts w:hint="eastAsia"/>
          <w:color w:val="FF0000"/>
        </w:rPr>
      </w:pPr>
      <w:r w:rsidRPr="00074AE3">
        <w:rPr>
          <w:rFonts w:hint="eastAsia"/>
          <w:color w:val="FF0000"/>
        </w:rPr>
        <w:t>ガブリエルもチャーマーズもこの誤りに陥っているように思います。</w:t>
      </w:r>
    </w:p>
    <w:p w14:paraId="5D5648BD" w14:textId="21E29E3D" w:rsidR="00074AE3" w:rsidRDefault="00074AE3" w:rsidP="00074AE3">
      <w:pPr>
        <w:ind w:firstLineChars="100" w:firstLine="210"/>
        <w:rPr>
          <w:color w:val="FF0000"/>
        </w:rPr>
      </w:pPr>
      <w:r w:rsidRPr="00074AE3">
        <w:rPr>
          <w:rFonts w:hint="eastAsia"/>
          <w:color w:val="FF0000"/>
        </w:rPr>
        <w:t>正木さんが１１月１日のメールで「その電気を「意識」と考えてみてください」と仰った理由がわかりました。電気に意味が２種類あるように、意識・精神活動にも２種類あるんですね。この点は最初は理解が難しいと思います。</w:t>
      </w:r>
    </w:p>
    <w:p w14:paraId="530627F4" w14:textId="286639DD" w:rsidR="000E7528" w:rsidRPr="00074AE3" w:rsidRDefault="000E7528" w:rsidP="00074AE3">
      <w:pPr>
        <w:ind w:firstLineChars="100" w:firstLine="210"/>
        <w:rPr>
          <w:rFonts w:hint="eastAsia"/>
        </w:rPr>
      </w:pPr>
      <w:r>
        <w:rPr>
          <w:rFonts w:hint="eastAsia"/>
          <w:color w:val="FF0000"/>
        </w:rPr>
        <w:t>（参照：</w:t>
      </w:r>
      <w:r w:rsidRPr="000E7528">
        <w:rPr>
          <w:rFonts w:hint="eastAsia"/>
          <w:color w:val="FF0000"/>
        </w:rPr>
        <w:t>マルクス・ガブリエル</w:t>
      </w:r>
      <w:r w:rsidRPr="000E7528">
        <w:rPr>
          <w:rFonts w:hint="eastAsia"/>
          <w:color w:val="FF0000"/>
        </w:rPr>
        <w:t xml:space="preserve"> </w:t>
      </w:r>
      <w:r w:rsidRPr="000E7528">
        <w:rPr>
          <w:rFonts w:hint="eastAsia"/>
          <w:color w:val="FF0000"/>
        </w:rPr>
        <w:t>危機の時代を語る</w:t>
      </w:r>
      <w:r w:rsidRPr="000E7528">
        <w:rPr>
          <w:rFonts w:hint="eastAsia"/>
          <w:color w:val="FF0000"/>
        </w:rPr>
        <w:t xml:space="preserve"> (NHK</w:t>
      </w:r>
      <w:r w:rsidRPr="000E7528">
        <w:rPr>
          <w:rFonts w:hint="eastAsia"/>
          <w:color w:val="FF0000"/>
        </w:rPr>
        <w:t>出版新書</w:t>
      </w:r>
      <w:r w:rsidRPr="000E7528">
        <w:rPr>
          <w:rFonts w:hint="eastAsia"/>
          <w:color w:val="FF0000"/>
        </w:rPr>
        <w:t>)</w:t>
      </w:r>
      <w:r>
        <w:rPr>
          <w:rFonts w:hint="eastAsia"/>
          <w:color w:val="FF0000"/>
        </w:rPr>
        <w:t>）</w:t>
      </w:r>
    </w:p>
    <w:p w14:paraId="2FA878F1" w14:textId="77777777" w:rsidR="006C1FC5" w:rsidRDefault="006C1FC5">
      <w:pPr>
        <w:rPr>
          <w:rFonts w:hint="eastAsia"/>
        </w:rPr>
      </w:pPr>
    </w:p>
    <w:p w14:paraId="63454C3D" w14:textId="3991B1CA" w:rsidR="00A025C1" w:rsidRDefault="00A025C1">
      <w:r>
        <w:rPr>
          <w:rFonts w:hint="eastAsia"/>
        </w:rPr>
        <w:t>中心</w:t>
      </w:r>
      <w:r>
        <w:rPr>
          <w:rFonts w:hint="eastAsia"/>
        </w:rPr>
        <w:t xml:space="preserve"> </w:t>
      </w:r>
      <w:r>
        <w:t xml:space="preserve">heart </w:t>
      </w:r>
      <w:r>
        <w:rPr>
          <w:rFonts w:hint="eastAsia"/>
        </w:rPr>
        <w:t>にはエゴがない。</w:t>
      </w:r>
    </w:p>
    <w:p w14:paraId="55E9122C" w14:textId="4A1011E8" w:rsidR="00A025C1" w:rsidRDefault="00A025C1">
      <w:r>
        <w:rPr>
          <w:rFonts w:hint="eastAsia"/>
        </w:rPr>
        <w:t>松果体に至った光（</w:t>
      </w:r>
      <w:r>
        <w:rPr>
          <w:rFonts w:hint="eastAsia"/>
        </w:rPr>
        <w:t>b</w:t>
      </w:r>
      <w:r>
        <w:t>uddhi</w:t>
      </w:r>
      <w:r>
        <w:rPr>
          <w:rFonts w:hint="eastAsia"/>
        </w:rPr>
        <w:t>）は未だ純粋な光であって「自我」を持たない</w:t>
      </w:r>
    </w:p>
    <w:p w14:paraId="7C47E12F" w14:textId="7BB3A1B5" w:rsidR="00A025C1" w:rsidRDefault="00A025C1">
      <w:r>
        <w:rPr>
          <w:rFonts w:hint="eastAsia"/>
        </w:rPr>
        <w:t>損得を考えるのは</w:t>
      </w:r>
      <w:r>
        <w:rPr>
          <w:rFonts w:hint="eastAsia"/>
        </w:rPr>
        <w:t>m</w:t>
      </w:r>
      <w:r>
        <w:t xml:space="preserve">anas </w:t>
      </w:r>
      <w:r>
        <w:rPr>
          <w:rFonts w:hint="eastAsia"/>
        </w:rPr>
        <w:t>、</w:t>
      </w:r>
    </w:p>
    <w:p w14:paraId="2F0C3F2E" w14:textId="60B74FE2" w:rsidR="00A025C1" w:rsidRDefault="00A025C1">
      <w:r>
        <w:rPr>
          <w:rFonts w:hint="eastAsia"/>
        </w:rPr>
        <w:t>感じるのは頭（</w:t>
      </w:r>
      <w:r>
        <w:rPr>
          <w:rFonts w:hint="eastAsia"/>
        </w:rPr>
        <w:t>m</w:t>
      </w:r>
      <w:r>
        <w:t>anas</w:t>
      </w:r>
      <w:r>
        <w:rPr>
          <w:rFonts w:hint="eastAsia"/>
        </w:rPr>
        <w:t>）ではなく、胸（</w:t>
      </w:r>
      <w:r>
        <w:rPr>
          <w:rFonts w:hint="eastAsia"/>
        </w:rPr>
        <w:t>h</w:t>
      </w:r>
      <w:r>
        <w:t>eart</w:t>
      </w:r>
      <w:r>
        <w:rPr>
          <w:rFonts w:hint="eastAsia"/>
        </w:rPr>
        <w:t>）</w:t>
      </w:r>
    </w:p>
    <w:p w14:paraId="220EE027" w14:textId="37A06F54" w:rsidR="00A025C1" w:rsidRDefault="006C1FC5">
      <w:r>
        <w:rPr>
          <w:rFonts w:hint="eastAsia"/>
        </w:rPr>
        <w:t>（図６</w:t>
      </w:r>
      <w:r>
        <w:rPr>
          <w:rFonts w:hint="eastAsia"/>
        </w:rPr>
        <w:t>,</w:t>
      </w:r>
      <w:r>
        <w:rPr>
          <w:rFonts w:hint="eastAsia"/>
        </w:rPr>
        <w:t>７</w:t>
      </w:r>
      <w:r>
        <w:rPr>
          <w:rFonts w:hint="eastAsia"/>
        </w:rPr>
        <w:t xml:space="preserve"> </w:t>
      </w:r>
      <w:r>
        <w:rPr>
          <w:rFonts w:hint="eastAsia"/>
        </w:rPr>
        <w:t>参照）</w:t>
      </w:r>
    </w:p>
    <w:p w14:paraId="0F3DB4D1" w14:textId="0B83A7B0" w:rsidR="00A025C1" w:rsidRDefault="00A025C1">
      <w:r>
        <w:rPr>
          <w:rFonts w:hint="eastAsia"/>
        </w:rPr>
        <w:t>地球の表面に存在している生命が関る全ての関係（＝生態系）を「地球マユ」と</w:t>
      </w:r>
      <w:r w:rsidR="00957AC2">
        <w:rPr>
          <w:rFonts w:hint="eastAsia"/>
        </w:rPr>
        <w:t>正木さんは</w:t>
      </w:r>
      <w:r>
        <w:rPr>
          <w:rFonts w:hint="eastAsia"/>
        </w:rPr>
        <w:t>呼</w:t>
      </w:r>
      <w:r w:rsidR="00957AC2">
        <w:rPr>
          <w:rFonts w:hint="eastAsia"/>
        </w:rPr>
        <w:t>んでいる</w:t>
      </w:r>
      <w:r>
        <w:rPr>
          <w:rFonts w:hint="eastAsia"/>
        </w:rPr>
        <w:t>。</w:t>
      </w:r>
    </w:p>
    <w:p w14:paraId="5EF2D0EB" w14:textId="3CB39F89" w:rsidR="00A025C1" w:rsidRDefault="00D83DD0">
      <w:r>
        <w:rPr>
          <w:rFonts w:hint="eastAsia"/>
        </w:rPr>
        <w:t>「生命の樹</w:t>
      </w:r>
      <w:r w:rsidR="00957AC2">
        <w:rPr>
          <w:rFonts w:hint="eastAsia"/>
        </w:rPr>
        <w:t>木</w:t>
      </w:r>
      <w:r>
        <w:rPr>
          <w:rFonts w:hint="eastAsia"/>
        </w:rPr>
        <w:t>」と呼んでもよい。一人一人の「ジブン」は生命の樹に生った果実に相当</w:t>
      </w:r>
    </w:p>
    <w:p w14:paraId="1E68E4BD" w14:textId="1D35CD8A" w:rsidR="00A025C1" w:rsidRDefault="00D83DD0">
      <w:r>
        <w:rPr>
          <w:rFonts w:hint="eastAsia"/>
        </w:rPr>
        <w:t>樹に生った果実はそれ一つ一つが</w:t>
      </w:r>
      <w:r w:rsidR="00957AC2">
        <w:rPr>
          <w:rFonts w:hint="eastAsia"/>
        </w:rPr>
        <w:t>個人である</w:t>
      </w:r>
      <w:r>
        <w:rPr>
          <w:rFonts w:hint="eastAsia"/>
        </w:rPr>
        <w:t>「ジブン」であって、</w:t>
      </w:r>
      <w:r w:rsidR="00957AC2">
        <w:rPr>
          <w:rFonts w:hint="eastAsia"/>
        </w:rPr>
        <w:t>同時に</w:t>
      </w:r>
      <w:r>
        <w:rPr>
          <w:rFonts w:hint="eastAsia"/>
        </w:rPr>
        <w:t>全体が一本の木であるので、ジブンの隣に生っている果実は他人であって、他人でない。</w:t>
      </w:r>
    </w:p>
    <w:p w14:paraId="67569C17" w14:textId="639F0E4C" w:rsidR="002519A4" w:rsidRDefault="006C1FC5">
      <w:r>
        <w:rPr>
          <w:rFonts w:hint="eastAsia"/>
        </w:rPr>
        <w:t>（図</w:t>
      </w:r>
      <w:r w:rsidR="00A01FC6">
        <w:rPr>
          <w:rFonts w:hint="eastAsia"/>
        </w:rPr>
        <w:t>４</w:t>
      </w:r>
      <w:r>
        <w:rPr>
          <w:rFonts w:hint="eastAsia"/>
        </w:rPr>
        <w:t>,</w:t>
      </w:r>
      <w:r>
        <w:rPr>
          <w:rFonts w:hint="eastAsia"/>
        </w:rPr>
        <w:t>７</w:t>
      </w:r>
      <w:r>
        <w:rPr>
          <w:rFonts w:hint="eastAsia"/>
        </w:rPr>
        <w:t xml:space="preserve"> </w:t>
      </w:r>
      <w:r>
        <w:rPr>
          <w:rFonts w:hint="eastAsia"/>
        </w:rPr>
        <w:t>参照）</w:t>
      </w:r>
    </w:p>
    <w:p w14:paraId="2AAB82AE" w14:textId="77777777" w:rsidR="006C1FC5" w:rsidRDefault="006C1FC5">
      <w:pPr>
        <w:rPr>
          <w:rFonts w:hint="eastAsia"/>
        </w:rPr>
      </w:pPr>
    </w:p>
    <w:p w14:paraId="54B0999C" w14:textId="5D2E0882" w:rsidR="002519A4" w:rsidRDefault="009B64D7">
      <w:r>
        <w:rPr>
          <w:rFonts w:hint="eastAsia"/>
        </w:rPr>
        <w:t>生命の樹の枝と果実を繋ぐ「</w:t>
      </w:r>
      <w:r w:rsidR="005A7D7A" w:rsidRPr="005A7D7A">
        <w:rPr>
          <w:rFonts w:hint="eastAsia"/>
        </w:rPr>
        <w:t>果梗</w:t>
      </w:r>
      <w:r w:rsidR="005A7D7A" w:rsidRPr="005A7D7A">
        <w:t>(</w:t>
      </w:r>
      <w:r w:rsidR="005A7D7A" w:rsidRPr="005A7D7A">
        <w:rPr>
          <w:rFonts w:hint="eastAsia"/>
        </w:rPr>
        <w:t>かこう）／果柄（かへい）</w:t>
      </w:r>
      <w:r>
        <w:rPr>
          <w:rFonts w:hint="eastAsia"/>
        </w:rPr>
        <w:t>」が</w:t>
      </w:r>
      <w:r>
        <w:rPr>
          <w:rFonts w:hint="eastAsia"/>
        </w:rPr>
        <w:t>a</w:t>
      </w:r>
      <w:r>
        <w:t xml:space="preserve">hamkara </w:t>
      </w:r>
      <w:r>
        <w:rPr>
          <w:rFonts w:hint="eastAsia"/>
        </w:rPr>
        <w:t>であり、</w:t>
      </w:r>
      <w:r w:rsidR="005A7D7A" w:rsidRPr="005A7D7A">
        <w:rPr>
          <w:rFonts w:hint="eastAsia"/>
        </w:rPr>
        <w:t>果梗／果柄</w:t>
      </w:r>
      <w:r w:rsidR="00B06E05">
        <w:rPr>
          <w:rFonts w:hint="eastAsia"/>
        </w:rPr>
        <w:t>を通って枝＝樹本体から果実に入る意識</w:t>
      </w:r>
      <w:r w:rsidR="00957AC2" w:rsidRPr="0033641C">
        <w:rPr>
          <w:rFonts w:hint="eastAsia"/>
          <w:color w:val="002060"/>
        </w:rPr>
        <w:t>（</w:t>
      </w:r>
      <w:r w:rsidR="00957AC2" w:rsidRPr="0033641C">
        <w:rPr>
          <w:rFonts w:hint="eastAsia"/>
          <w:color w:val="002060"/>
        </w:rPr>
        <w:t>C</w:t>
      </w:r>
      <w:r w:rsidR="00957AC2" w:rsidRPr="0033641C">
        <w:rPr>
          <w:color w:val="002060"/>
        </w:rPr>
        <w:t xml:space="preserve">it </w:t>
      </w:r>
      <w:r w:rsidR="00957AC2" w:rsidRPr="0033641C">
        <w:rPr>
          <w:rFonts w:hint="eastAsia"/>
          <w:color w:val="002060"/>
        </w:rPr>
        <w:t>の一部）</w:t>
      </w:r>
      <w:r w:rsidR="00B06E05">
        <w:rPr>
          <w:rFonts w:hint="eastAsia"/>
        </w:rPr>
        <w:t>が</w:t>
      </w:r>
      <w:r w:rsidR="00B06E05">
        <w:rPr>
          <w:rFonts w:hint="eastAsia"/>
        </w:rPr>
        <w:t xml:space="preserve"> </w:t>
      </w:r>
      <w:r w:rsidR="00B06E05">
        <w:t xml:space="preserve">atman </w:t>
      </w:r>
      <w:r w:rsidR="00B06E05">
        <w:rPr>
          <w:rFonts w:hint="eastAsia"/>
        </w:rPr>
        <w:t>であり、果実の中心から果実を照らす。</w:t>
      </w:r>
    </w:p>
    <w:p w14:paraId="629F78B9" w14:textId="06DA2D00" w:rsidR="002519A4" w:rsidRDefault="00A01FC6">
      <w:r>
        <w:rPr>
          <w:rFonts w:hint="eastAsia"/>
        </w:rPr>
        <w:t>（図７</w:t>
      </w:r>
      <w:r>
        <w:rPr>
          <w:rFonts w:hint="eastAsia"/>
        </w:rPr>
        <w:t xml:space="preserve"> </w:t>
      </w:r>
      <w:r>
        <w:rPr>
          <w:rFonts w:hint="eastAsia"/>
        </w:rPr>
        <w:t>参照）</w:t>
      </w:r>
    </w:p>
    <w:p w14:paraId="2B4EC946" w14:textId="77777777" w:rsidR="00A01FC6" w:rsidRDefault="00A01FC6">
      <w:pPr>
        <w:rPr>
          <w:rFonts w:hint="eastAsia"/>
        </w:rPr>
      </w:pPr>
    </w:p>
    <w:p w14:paraId="3548108B" w14:textId="1BBE29A1" w:rsidR="002519A4" w:rsidRDefault="002519A4">
      <w:r>
        <w:rPr>
          <w:rFonts w:hint="eastAsia"/>
        </w:rPr>
        <w:t>地球マユは「光の海＝</w:t>
      </w:r>
      <w:r>
        <w:rPr>
          <w:rFonts w:hint="eastAsia"/>
        </w:rPr>
        <w:t>C</w:t>
      </w:r>
      <w:r>
        <w:t>it</w:t>
      </w:r>
      <w:r>
        <w:rPr>
          <w:rFonts w:hint="eastAsia"/>
        </w:rPr>
        <w:t>」であり、その「海」の表面のさざ波が一人一人の「ジブン＝</w:t>
      </w:r>
      <w:r>
        <w:rPr>
          <w:rFonts w:hint="eastAsia"/>
        </w:rPr>
        <w:t>c</w:t>
      </w:r>
      <w:r>
        <w:t>it =ahamkara</w:t>
      </w:r>
      <w:r w:rsidR="00957AC2">
        <w:t xml:space="preserve"> (atman)</w:t>
      </w:r>
      <w:r>
        <w:rPr>
          <w:rFonts w:hint="eastAsia"/>
        </w:rPr>
        <w:t>→</w:t>
      </w:r>
      <w:r>
        <w:t>buddhi</w:t>
      </w:r>
      <w:r>
        <w:rPr>
          <w:rFonts w:hint="eastAsia"/>
        </w:rPr>
        <w:t>→</w:t>
      </w:r>
      <w:r>
        <w:t>manas</w:t>
      </w:r>
      <w:r>
        <w:rPr>
          <w:rFonts w:hint="eastAsia"/>
        </w:rPr>
        <w:t>」になる。</w:t>
      </w:r>
    </w:p>
    <w:p w14:paraId="00915418" w14:textId="69C31A72" w:rsidR="00A025C1" w:rsidRDefault="000E1C19">
      <w:r>
        <w:rPr>
          <w:rFonts w:hint="eastAsia"/>
        </w:rPr>
        <w:t>（図４</w:t>
      </w:r>
      <w:r>
        <w:rPr>
          <w:rFonts w:hint="eastAsia"/>
        </w:rPr>
        <w:t>,</w:t>
      </w:r>
      <w:r>
        <w:rPr>
          <w:rFonts w:hint="eastAsia"/>
        </w:rPr>
        <w:t>５</w:t>
      </w:r>
      <w:r>
        <w:rPr>
          <w:rFonts w:hint="eastAsia"/>
        </w:rPr>
        <w:t xml:space="preserve"> </w:t>
      </w:r>
      <w:r>
        <w:rPr>
          <w:rFonts w:hint="eastAsia"/>
        </w:rPr>
        <w:t>参照）</w:t>
      </w:r>
    </w:p>
    <w:p w14:paraId="66102FE3" w14:textId="77777777" w:rsidR="000E1C19" w:rsidRDefault="000E1C19">
      <w:pPr>
        <w:rPr>
          <w:rFonts w:hint="eastAsia"/>
        </w:rPr>
      </w:pPr>
    </w:p>
    <w:p w14:paraId="055C7700" w14:textId="4DB08A16" w:rsidR="00A025C1" w:rsidRDefault="0068008A">
      <w:r>
        <w:rPr>
          <w:rFonts w:hint="eastAsia"/>
        </w:rPr>
        <w:t>自我</w:t>
      </w:r>
      <w:r>
        <w:rPr>
          <w:rFonts w:hint="eastAsia"/>
        </w:rPr>
        <w:t xml:space="preserve"> </w:t>
      </w:r>
      <w:r>
        <w:t xml:space="preserve">x </w:t>
      </w:r>
      <w:r>
        <w:rPr>
          <w:rFonts w:hint="eastAsia"/>
        </w:rPr>
        <w:t>意識　＝自意識（自我</w:t>
      </w:r>
      <w:r w:rsidR="00957AC2">
        <w:rPr>
          <w:rFonts w:hint="eastAsia"/>
        </w:rPr>
        <w:t>として</w:t>
      </w:r>
      <w:r>
        <w:rPr>
          <w:rFonts w:hint="eastAsia"/>
        </w:rPr>
        <w:t>の活動）</w:t>
      </w:r>
    </w:p>
    <w:p w14:paraId="22CF07E8" w14:textId="77777777" w:rsidR="0068008A" w:rsidRDefault="0068008A"/>
    <w:p w14:paraId="6E422D34" w14:textId="5F3E30B8" w:rsidR="0068008A" w:rsidRDefault="0068008A">
      <w:r>
        <w:rPr>
          <w:rFonts w:hint="eastAsia"/>
        </w:rPr>
        <w:t>瞑想（めいそう）</w:t>
      </w:r>
      <w:r w:rsidR="00407F6B">
        <w:rPr>
          <w:rFonts w:hint="eastAsia"/>
        </w:rPr>
        <w:t>について</w:t>
      </w:r>
    </w:p>
    <w:p w14:paraId="7BC5A45C" w14:textId="7FB342C5" w:rsidR="00407F6B" w:rsidRDefault="00407F6B">
      <w:r>
        <w:rPr>
          <w:rFonts w:hint="eastAsia"/>
        </w:rPr>
        <w:t>止観　目を開いていて見ない　外に向かうのを止める</w:t>
      </w:r>
    </w:p>
    <w:p w14:paraId="005BCD5B" w14:textId="3FFE73A0" w:rsidR="00407F6B" w:rsidRDefault="00407F6B">
      <w:r>
        <w:rPr>
          <w:rFonts w:hint="eastAsia"/>
        </w:rPr>
        <w:t xml:space="preserve">　　　「考えの場」である脳を通さずに「みる」＝観＝禅</w:t>
      </w:r>
    </w:p>
    <w:p w14:paraId="5796BB75" w14:textId="1150FFB6" w:rsidR="00407F6B" w:rsidRDefault="00407F6B">
      <w:r>
        <w:rPr>
          <w:rFonts w:hint="eastAsia"/>
        </w:rPr>
        <w:lastRenderedPageBreak/>
        <w:t>b</w:t>
      </w:r>
      <w:r>
        <w:t xml:space="preserve">uddhi </w:t>
      </w:r>
      <w:r>
        <w:rPr>
          <w:rFonts w:hint="eastAsia"/>
        </w:rPr>
        <w:t>で観る＝樹木の見方</w:t>
      </w:r>
    </w:p>
    <w:p w14:paraId="7B40335C" w14:textId="65E90943" w:rsidR="00407F6B" w:rsidRDefault="00407F6B">
      <w:r>
        <w:rPr>
          <w:rFonts w:hint="eastAsia"/>
        </w:rPr>
        <w:t>外から内へ＝成熟　　成長は外へ向かう。成熟は内へ向かう</w:t>
      </w:r>
    </w:p>
    <w:p w14:paraId="741C3959" w14:textId="38011840" w:rsidR="00A30BFD" w:rsidRDefault="00407F6B">
      <w:r>
        <w:rPr>
          <w:rFonts w:hint="eastAsia"/>
        </w:rPr>
        <w:t>内面の探求　「客観的」に評価する　自意識の減少</w:t>
      </w:r>
    </w:p>
    <w:p w14:paraId="78FA5E50" w14:textId="77777777" w:rsidR="00A30BFD" w:rsidRDefault="00A30BFD" w:rsidP="00A30BFD">
      <w:r>
        <w:rPr>
          <w:rFonts w:hint="eastAsia"/>
        </w:rPr>
        <w:t>デカルトの「われ思う、ゆえにわれあり」の「われ」は</w:t>
      </w:r>
      <w:r>
        <w:rPr>
          <w:rFonts w:hint="eastAsia"/>
        </w:rPr>
        <w:t>m</w:t>
      </w:r>
      <w:r>
        <w:t>anas</w:t>
      </w:r>
      <w:r>
        <w:rPr>
          <w:rFonts w:hint="eastAsia"/>
        </w:rPr>
        <w:t>ではなく、</w:t>
      </w:r>
      <w:r>
        <w:rPr>
          <w:rFonts w:hint="eastAsia"/>
        </w:rPr>
        <w:t>b</w:t>
      </w:r>
      <w:r>
        <w:t xml:space="preserve">uddhi </w:t>
      </w:r>
      <w:r>
        <w:rPr>
          <w:rFonts w:hint="eastAsia"/>
        </w:rPr>
        <w:t>であったはず</w:t>
      </w:r>
    </w:p>
    <w:p w14:paraId="1B38186F" w14:textId="2C6BB718" w:rsidR="000E1C19" w:rsidRDefault="000E1C19" w:rsidP="00A30BFD">
      <w:pPr>
        <w:rPr>
          <w:rFonts w:hint="eastAsia"/>
        </w:rPr>
      </w:pPr>
      <w:r>
        <w:rPr>
          <w:rFonts w:hint="eastAsia"/>
        </w:rPr>
        <w:t>（図７</w:t>
      </w:r>
      <w:r>
        <w:rPr>
          <w:rFonts w:hint="eastAsia"/>
        </w:rPr>
        <w:t xml:space="preserve"> </w:t>
      </w:r>
      <w:r>
        <w:rPr>
          <w:rFonts w:hint="eastAsia"/>
        </w:rPr>
        <w:t>参照）</w:t>
      </w:r>
    </w:p>
    <w:p w14:paraId="74211139" w14:textId="4CBB31B4" w:rsidR="00F861CA" w:rsidRPr="000E1C19" w:rsidRDefault="00F861CA" w:rsidP="00D96042">
      <w:pPr>
        <w:ind w:firstLineChars="100" w:firstLine="210"/>
        <w:rPr>
          <w:color w:val="FF0000"/>
        </w:rPr>
      </w:pPr>
      <w:r w:rsidRPr="000E1C19">
        <w:rPr>
          <w:rFonts w:hint="eastAsia"/>
          <w:color w:val="FF0000"/>
        </w:rPr>
        <w:t>（尾田加筆）デカルトの「われ」は明らかに主観であり、主客を区別している。従って、</w:t>
      </w:r>
      <w:r w:rsidRPr="000E1C19">
        <w:rPr>
          <w:rFonts w:hint="eastAsia"/>
          <w:color w:val="FF0000"/>
        </w:rPr>
        <w:t>a</w:t>
      </w:r>
      <w:r w:rsidRPr="000E1C19">
        <w:rPr>
          <w:color w:val="FF0000"/>
        </w:rPr>
        <w:t xml:space="preserve">tman </w:t>
      </w:r>
      <w:r w:rsidRPr="000E1C19">
        <w:rPr>
          <w:rFonts w:hint="eastAsia"/>
          <w:color w:val="FF0000"/>
        </w:rPr>
        <w:t>ではない。一方、西田幾多郎の純粋経験は主客の区別がなされる前の段階であり、</w:t>
      </w:r>
      <w:r w:rsidRPr="000E1C19">
        <w:rPr>
          <w:rFonts w:hint="eastAsia"/>
          <w:color w:val="FF0000"/>
        </w:rPr>
        <w:t>b</w:t>
      </w:r>
      <w:r w:rsidRPr="000E1C19">
        <w:rPr>
          <w:color w:val="FF0000"/>
        </w:rPr>
        <w:t xml:space="preserve">uddhi </w:t>
      </w:r>
      <w:r w:rsidRPr="000E1C19">
        <w:rPr>
          <w:rFonts w:hint="eastAsia"/>
          <w:color w:val="FF0000"/>
        </w:rPr>
        <w:t>よりも奥＝</w:t>
      </w:r>
      <w:r w:rsidRPr="000E1C19">
        <w:rPr>
          <w:rFonts w:hint="eastAsia"/>
          <w:color w:val="FF0000"/>
        </w:rPr>
        <w:t>a</w:t>
      </w:r>
      <w:r w:rsidRPr="000E1C19">
        <w:rPr>
          <w:color w:val="FF0000"/>
        </w:rPr>
        <w:t>tman, cit ?</w:t>
      </w:r>
    </w:p>
    <w:p w14:paraId="418C3EBB" w14:textId="0BEADEA1" w:rsidR="00F861CA" w:rsidRPr="00F861CA" w:rsidRDefault="00F861CA" w:rsidP="00A30BFD">
      <w:r w:rsidRPr="000E1C19">
        <w:rPr>
          <w:rFonts w:hint="eastAsia"/>
          <w:color w:val="FF0000"/>
        </w:rPr>
        <w:t>純粋経験を唯一の実在と考える見地から、「善の研究」において西田幾多郎は個人個人の意識は分かれておらず一つであると述べており、</w:t>
      </w:r>
      <w:r w:rsidR="000E1C19">
        <w:rPr>
          <w:rFonts w:hint="eastAsia"/>
          <w:color w:val="FF0000"/>
        </w:rPr>
        <w:t>正木さんの</w:t>
      </w:r>
      <w:r w:rsidRPr="000E1C19">
        <w:rPr>
          <w:rFonts w:hint="eastAsia"/>
          <w:color w:val="FF0000"/>
        </w:rPr>
        <w:t>哲学が考える意識と同じ構図である。</w:t>
      </w:r>
    </w:p>
    <w:p w14:paraId="613BF4F7" w14:textId="77777777" w:rsidR="00A30BFD" w:rsidRPr="00A30BFD" w:rsidRDefault="00A30BFD"/>
    <w:p w14:paraId="0EE4DA6F" w14:textId="2EF448BC" w:rsidR="00A30BFD" w:rsidRDefault="00A30BFD">
      <w:r>
        <w:rPr>
          <w:rFonts w:hint="eastAsia"/>
        </w:rPr>
        <w:t>m</w:t>
      </w:r>
      <w:r>
        <w:t xml:space="preserve">anas </w:t>
      </w:r>
      <w:r>
        <w:rPr>
          <w:rFonts w:hint="eastAsia"/>
        </w:rPr>
        <w:t>が見るのが視であり、</w:t>
      </w:r>
      <w:r>
        <w:rPr>
          <w:rFonts w:hint="eastAsia"/>
        </w:rPr>
        <w:t>b</w:t>
      </w:r>
      <w:r>
        <w:t>uddhi</w:t>
      </w:r>
      <w:r>
        <w:rPr>
          <w:rFonts w:hint="eastAsia"/>
        </w:rPr>
        <w:t>が見るのが観</w:t>
      </w:r>
    </w:p>
    <w:p w14:paraId="1A85E6FE" w14:textId="77777777" w:rsidR="00A30BFD" w:rsidRDefault="00A30BFD"/>
    <w:p w14:paraId="5227CE9F" w14:textId="71F51F46" w:rsidR="00A30BFD" w:rsidRDefault="00A30BFD">
      <w:r>
        <w:rPr>
          <w:rFonts w:hint="eastAsia"/>
        </w:rPr>
        <w:t>仏教はこの世の問題（＝社会問題、自我の問題）を解決するための方法論、考え方、哲学</w:t>
      </w:r>
    </w:p>
    <w:p w14:paraId="34D97BFB" w14:textId="291B5B84" w:rsidR="00AC39AA" w:rsidRDefault="00AC39AA" w:rsidP="00D96042">
      <w:pPr>
        <w:ind w:firstLineChars="100" w:firstLine="210"/>
      </w:pPr>
      <w:r w:rsidRPr="000E1C19">
        <w:rPr>
          <w:rFonts w:hint="eastAsia"/>
          <w:color w:val="FF0000"/>
        </w:rPr>
        <w:t>（尾田加筆）</w:t>
      </w:r>
      <w:r w:rsidRPr="000E1C19">
        <w:rPr>
          <w:rFonts w:hint="eastAsia"/>
          <w:color w:val="FF0000"/>
        </w:rPr>
        <w:t>A</w:t>
      </w:r>
      <w:r w:rsidRPr="000E1C19">
        <w:rPr>
          <w:rFonts w:hint="eastAsia"/>
          <w:color w:val="FF0000"/>
        </w:rPr>
        <w:t>級ブッダは世界の真理を追究する。世界の真理はこの世の問題を解決するには役に立たない。解脱したブッダ（</w:t>
      </w:r>
      <w:r w:rsidRPr="000E1C19">
        <w:rPr>
          <w:rFonts w:hint="eastAsia"/>
          <w:color w:val="FF0000"/>
        </w:rPr>
        <w:t>A</w:t>
      </w:r>
      <w:r w:rsidRPr="000E1C19">
        <w:rPr>
          <w:rFonts w:hint="eastAsia"/>
          <w:color w:val="FF0000"/>
        </w:rPr>
        <w:t>級ブッダ）を目指しては、この世の問題の解決に資することができない。この世の問題の解決するには、解脱するもっともっと下の段階にいて、気づきを与え、一段上に上がるノウハウを与えるブッダ（</w:t>
      </w:r>
      <w:r w:rsidRPr="000E1C19">
        <w:rPr>
          <w:rFonts w:hint="eastAsia"/>
          <w:color w:val="FF0000"/>
        </w:rPr>
        <w:t>B</w:t>
      </w:r>
      <w:r w:rsidRPr="000E1C19">
        <w:rPr>
          <w:rFonts w:hint="eastAsia"/>
          <w:color w:val="FF0000"/>
        </w:rPr>
        <w:t>級ブッダ）が必要である。ほとんどの宗教者が</w:t>
      </w:r>
      <w:r w:rsidRPr="000E1C19">
        <w:rPr>
          <w:rFonts w:hint="eastAsia"/>
          <w:color w:val="FF0000"/>
        </w:rPr>
        <w:t>A</w:t>
      </w:r>
      <w:r w:rsidRPr="000E1C19">
        <w:rPr>
          <w:rFonts w:hint="eastAsia"/>
          <w:color w:val="FF0000"/>
        </w:rPr>
        <w:t>級ブッダを目指して、この世の問題解決に向いていない。そもそも解脱して</w:t>
      </w:r>
      <w:r w:rsidRPr="000E1C19">
        <w:rPr>
          <w:rFonts w:hint="eastAsia"/>
          <w:color w:val="FF0000"/>
        </w:rPr>
        <w:t>A</w:t>
      </w:r>
      <w:r w:rsidRPr="000E1C19">
        <w:rPr>
          <w:rFonts w:hint="eastAsia"/>
          <w:color w:val="FF0000"/>
        </w:rPr>
        <w:t>級ブッダになることができる人間は極めて少数であり、宗教が無駄な活動になってしまっている。正木さんは</w:t>
      </w:r>
      <w:r w:rsidRPr="000E1C19">
        <w:rPr>
          <w:rFonts w:hint="eastAsia"/>
          <w:color w:val="FF0000"/>
        </w:rPr>
        <w:t>B</w:t>
      </w:r>
      <w:r w:rsidRPr="000E1C19">
        <w:rPr>
          <w:rFonts w:hint="eastAsia"/>
          <w:color w:val="FF0000"/>
        </w:rPr>
        <w:t>級ブッダを目指す、と言う。</w:t>
      </w:r>
    </w:p>
    <w:p w14:paraId="1A0666B7" w14:textId="669854EC" w:rsidR="00A30BFD" w:rsidRPr="00A30BFD" w:rsidRDefault="00A30BFD"/>
    <w:p w14:paraId="013628B5" w14:textId="43B83F53" w:rsidR="00A30BFD" w:rsidRDefault="00AC39AA">
      <w:r>
        <w:rPr>
          <w:rFonts w:hint="eastAsia"/>
        </w:rPr>
        <w:t>今の仏教は</w:t>
      </w:r>
      <w:r w:rsidR="00A30BFD">
        <w:rPr>
          <w:rFonts w:hint="eastAsia"/>
        </w:rPr>
        <w:t>「あの世」を加えたために「宗教」化した。</w:t>
      </w:r>
    </w:p>
    <w:p w14:paraId="166835FC" w14:textId="610A2EE6" w:rsidR="00A30BFD" w:rsidRDefault="00A30BFD">
      <w:r>
        <w:rPr>
          <w:rFonts w:hint="eastAsia"/>
        </w:rPr>
        <w:t>哲学はこの世の問題を解決する。宗教は「あの世」を設定することにより、この世の問題の解決を先送りしている。</w:t>
      </w:r>
    </w:p>
    <w:p w14:paraId="0A040B52" w14:textId="4513D08C" w:rsidR="00A30BFD" w:rsidRDefault="00A30BFD">
      <w:r>
        <w:rPr>
          <w:rFonts w:hint="eastAsia"/>
        </w:rPr>
        <w:t>宗教≠</w:t>
      </w:r>
      <w:r>
        <w:rPr>
          <w:rFonts w:hint="eastAsia"/>
        </w:rPr>
        <w:t>s</w:t>
      </w:r>
      <w:r>
        <w:t>pirituality</w:t>
      </w:r>
    </w:p>
    <w:p w14:paraId="2A16FD5F" w14:textId="30BF5289" w:rsidR="00A30BFD" w:rsidRDefault="00A30BFD"/>
    <w:p w14:paraId="783C02AD" w14:textId="42356024" w:rsidR="00A30BFD" w:rsidRDefault="00A30BFD">
      <w:r>
        <w:rPr>
          <w:rFonts w:hint="eastAsia"/>
        </w:rPr>
        <w:t>「あの世」＝彼岸＝形而上学の世界</w:t>
      </w:r>
    </w:p>
    <w:p w14:paraId="292076CE" w14:textId="7E860C66" w:rsidR="00A30BFD" w:rsidRDefault="00A30BFD">
      <w:r>
        <w:rPr>
          <w:rFonts w:hint="eastAsia"/>
        </w:rPr>
        <w:t>この世　＝　実践的、</w:t>
      </w:r>
      <w:r>
        <w:rPr>
          <w:rFonts w:hint="eastAsia"/>
        </w:rPr>
        <w:t>b</w:t>
      </w:r>
      <w:r>
        <w:t xml:space="preserve">uddhi </w:t>
      </w:r>
      <w:r>
        <w:rPr>
          <w:rFonts w:hint="eastAsia"/>
        </w:rPr>
        <w:t>の目覚め、高い知性の実装</w:t>
      </w:r>
      <w:r w:rsidR="00AC39AA">
        <w:rPr>
          <w:rFonts w:hint="eastAsia"/>
        </w:rPr>
        <w:t>＝文明のアップグレード、進化</w:t>
      </w:r>
    </w:p>
    <w:p w14:paraId="5512A94B" w14:textId="455CA0D0" w:rsidR="000E1C19" w:rsidRPr="00A30BFD" w:rsidRDefault="000E1C19">
      <w:pPr>
        <w:rPr>
          <w:rFonts w:hint="eastAsia"/>
        </w:rPr>
      </w:pPr>
      <w:r>
        <w:rPr>
          <w:rFonts w:hint="eastAsia"/>
        </w:rPr>
        <w:t>（図４</w:t>
      </w:r>
      <w:r>
        <w:rPr>
          <w:rFonts w:hint="eastAsia"/>
        </w:rPr>
        <w:t>,</w:t>
      </w:r>
      <w:r>
        <w:rPr>
          <w:rFonts w:hint="eastAsia"/>
        </w:rPr>
        <w:t>５</w:t>
      </w:r>
      <w:r>
        <w:rPr>
          <w:rFonts w:hint="eastAsia"/>
        </w:rPr>
        <w:t xml:space="preserve"> </w:t>
      </w:r>
      <w:r>
        <w:rPr>
          <w:rFonts w:hint="eastAsia"/>
        </w:rPr>
        <w:t>参照）</w:t>
      </w:r>
    </w:p>
    <w:p w14:paraId="25BC5CD6" w14:textId="62481BEA" w:rsidR="00A30BFD" w:rsidRDefault="00AC39AA" w:rsidP="00D96042">
      <w:pPr>
        <w:ind w:firstLineChars="100" w:firstLine="210"/>
      </w:pPr>
      <w:r w:rsidRPr="000E1C19">
        <w:rPr>
          <w:rFonts w:hint="eastAsia"/>
          <w:color w:val="FF0000"/>
        </w:rPr>
        <w:t>（尾田加筆）メールで正木さんは「形而上学の世界は有る」と明言された。つまり、一般に「霊の世界」と呼んでいる世界は存在する。「あの世」である光の海とこの世の境界域をどのようにみて、「あの世」をどのように定義するか、の違いと思われる。</w:t>
      </w:r>
    </w:p>
    <w:p w14:paraId="344A75D8" w14:textId="77777777" w:rsidR="001536DA" w:rsidRDefault="001536DA"/>
    <w:p w14:paraId="0028FA58" w14:textId="65630DB3" w:rsidR="001536DA" w:rsidRDefault="001536DA">
      <w:r>
        <w:rPr>
          <w:rFonts w:hint="eastAsia"/>
        </w:rPr>
        <w:t>止観＝止揚　ヘーゲル　今の段に居ることを止めると、一段上がる</w:t>
      </w:r>
    </w:p>
    <w:p w14:paraId="4CCDECAE" w14:textId="0CFB5DC2" w:rsidR="001536DA" w:rsidRDefault="001536DA">
      <w:r>
        <w:rPr>
          <w:rFonts w:hint="eastAsia"/>
        </w:rPr>
        <w:t>文明は物質文明（衣食住）と精神文明が交互に上昇する尺取虫</w:t>
      </w:r>
      <w:r w:rsidR="00D96042" w:rsidRPr="00D96042">
        <w:rPr>
          <w:rFonts w:hint="eastAsia"/>
          <w:color w:val="FF0000"/>
        </w:rPr>
        <w:t xml:space="preserve">　</w:t>
      </w:r>
      <w:r w:rsidR="00D96042" w:rsidRPr="00D734A4">
        <w:rPr>
          <w:rFonts w:hint="eastAsia"/>
          <w:color w:val="FF0000"/>
        </w:rPr>
        <w:t>何度も「アセンション」</w:t>
      </w:r>
    </w:p>
    <w:p w14:paraId="151B48E9" w14:textId="62C0AA45" w:rsidR="00407F6B" w:rsidRDefault="000E1C19">
      <w:r>
        <w:rPr>
          <w:rFonts w:hint="eastAsia"/>
        </w:rPr>
        <w:t>（図</w:t>
      </w:r>
      <w:r>
        <w:rPr>
          <w:rFonts w:hint="eastAsia"/>
        </w:rPr>
        <w:t>１０</w:t>
      </w:r>
      <w:r>
        <w:rPr>
          <w:rFonts w:hint="eastAsia"/>
        </w:rPr>
        <w:t xml:space="preserve"> </w:t>
      </w:r>
      <w:r>
        <w:rPr>
          <w:rFonts w:hint="eastAsia"/>
        </w:rPr>
        <w:t>参照）</w:t>
      </w:r>
    </w:p>
    <w:p w14:paraId="4F600FDC" w14:textId="77777777" w:rsidR="00407F6B" w:rsidRDefault="00407F6B"/>
    <w:p w14:paraId="37EECC05" w14:textId="1B60C8B9" w:rsidR="00407F6B" w:rsidRDefault="00407F6B">
      <w:r>
        <w:rPr>
          <w:rFonts w:hint="eastAsia"/>
        </w:rPr>
        <w:t>ブッダ（仏陀）とサッタ（釈迦）</w:t>
      </w:r>
    </w:p>
    <w:p w14:paraId="233B727B" w14:textId="18A1A203" w:rsidR="00407F6B" w:rsidRDefault="00407F6B">
      <w:r>
        <w:rPr>
          <w:rFonts w:hint="eastAsia"/>
        </w:rPr>
        <w:t>菩薩はこの世において人々のこの世の問題を解決する</w:t>
      </w:r>
      <w:r w:rsidR="00AC39AA">
        <w:rPr>
          <w:rFonts w:hint="eastAsia"/>
        </w:rPr>
        <w:t xml:space="preserve">　</w:t>
      </w:r>
      <w:r w:rsidR="00AC39AA" w:rsidRPr="00D734A4">
        <w:rPr>
          <w:rFonts w:hint="eastAsia"/>
          <w:color w:val="FF0000"/>
        </w:rPr>
        <w:t>＝</w:t>
      </w:r>
      <w:r w:rsidR="00AC39AA" w:rsidRPr="00D734A4">
        <w:rPr>
          <w:rFonts w:hint="eastAsia"/>
          <w:color w:val="FF0000"/>
        </w:rPr>
        <w:t>B</w:t>
      </w:r>
      <w:r w:rsidR="00AC39AA" w:rsidRPr="00D734A4">
        <w:rPr>
          <w:rFonts w:hint="eastAsia"/>
          <w:color w:val="FF0000"/>
        </w:rPr>
        <w:t>級ブッダ！</w:t>
      </w:r>
    </w:p>
    <w:p w14:paraId="5DD5B2FB" w14:textId="77777777" w:rsidR="00A025C1" w:rsidRDefault="00A025C1"/>
    <w:p w14:paraId="5243567B" w14:textId="0D9FC62E" w:rsidR="00407F6B" w:rsidRDefault="00A30BFD">
      <w:r>
        <w:rPr>
          <w:rFonts w:hint="eastAsia"/>
        </w:rPr>
        <w:t>ヨーガ</w:t>
      </w:r>
      <w:r w:rsidR="00407F6B">
        <w:rPr>
          <w:rFonts w:hint="eastAsia"/>
        </w:rPr>
        <w:t>とは</w:t>
      </w:r>
    </w:p>
    <w:p w14:paraId="38865DC7" w14:textId="2A54949C" w:rsidR="00407F6B" w:rsidRDefault="00407F6B">
      <w:r>
        <w:rPr>
          <w:rFonts w:hint="eastAsia"/>
        </w:rPr>
        <w:t>A</w:t>
      </w:r>
      <w:r>
        <w:t>ccom</w:t>
      </w:r>
      <w:r>
        <w:rPr>
          <w:rFonts w:hint="eastAsia"/>
        </w:rPr>
        <w:t>m</w:t>
      </w:r>
      <w:r>
        <w:t>odation to the situation</w:t>
      </w:r>
      <w:r w:rsidR="00F45E2E">
        <w:rPr>
          <w:rFonts w:hint="eastAsia"/>
        </w:rPr>
        <w:t>、</w:t>
      </w:r>
      <w:r w:rsidR="00F45E2E">
        <w:rPr>
          <w:rFonts w:hint="eastAsia"/>
        </w:rPr>
        <w:t>Adaptation to t</w:t>
      </w:r>
      <w:r w:rsidR="00F45E2E">
        <w:t>he situation</w:t>
      </w:r>
    </w:p>
    <w:p w14:paraId="25F6EBBE" w14:textId="6F2B0B25" w:rsidR="00407F6B" w:rsidRPr="0033641C" w:rsidRDefault="00407F6B">
      <w:pPr>
        <w:rPr>
          <w:color w:val="002060"/>
        </w:rPr>
      </w:pPr>
      <w:r>
        <w:rPr>
          <w:rFonts w:hint="eastAsia"/>
        </w:rPr>
        <w:t>ヨーガ＝合一</w:t>
      </w:r>
      <w:r w:rsidR="00F45E2E">
        <w:rPr>
          <w:rFonts w:hint="eastAsia"/>
        </w:rPr>
        <w:t xml:space="preserve"> </w:t>
      </w:r>
      <w:r w:rsidR="00F45E2E">
        <w:t xml:space="preserve"> </w:t>
      </w:r>
      <w:r>
        <w:rPr>
          <w:rFonts w:hint="eastAsia"/>
        </w:rPr>
        <w:t>果実のままで、自分が大樹であることを知ること</w:t>
      </w:r>
      <w:r w:rsidR="00D5692D">
        <w:rPr>
          <w:rFonts w:hint="eastAsia"/>
        </w:rPr>
        <w:t xml:space="preserve">　</w:t>
      </w:r>
      <w:r w:rsidR="00D5692D" w:rsidRPr="00D734A4">
        <w:rPr>
          <w:rFonts w:hint="eastAsia"/>
          <w:color w:val="FF0000"/>
        </w:rPr>
        <w:t>＝「個にして全、全にして個」</w:t>
      </w:r>
    </w:p>
    <w:p w14:paraId="75F3132C" w14:textId="59B7243D" w:rsidR="00D5692D" w:rsidRPr="0033641C" w:rsidRDefault="00D5692D">
      <w:pPr>
        <w:rPr>
          <w:color w:val="002060"/>
        </w:rPr>
      </w:pPr>
      <w:r w:rsidRPr="00D734A4">
        <w:rPr>
          <w:rFonts w:hint="eastAsia"/>
          <w:color w:val="FF0000"/>
        </w:rPr>
        <w:t>個と全の合一＝</w:t>
      </w:r>
      <w:r w:rsidRPr="00D734A4">
        <w:rPr>
          <w:rFonts w:hint="eastAsia"/>
          <w:color w:val="FF0000"/>
        </w:rPr>
        <w:t>b</w:t>
      </w:r>
      <w:r w:rsidRPr="00D734A4">
        <w:rPr>
          <w:color w:val="FF0000"/>
        </w:rPr>
        <w:t xml:space="preserve">uddhi </w:t>
      </w:r>
      <w:r w:rsidRPr="00D734A4">
        <w:rPr>
          <w:rFonts w:hint="eastAsia"/>
          <w:color w:val="FF0000"/>
        </w:rPr>
        <w:t>の開眼</w:t>
      </w:r>
    </w:p>
    <w:p w14:paraId="26504FC7" w14:textId="692C029D" w:rsidR="00407F6B" w:rsidRDefault="00407F6B">
      <w:r>
        <w:rPr>
          <w:rFonts w:hint="eastAsia"/>
        </w:rPr>
        <w:t>⇔</w:t>
      </w:r>
      <w:r w:rsidR="00783CF6">
        <w:rPr>
          <w:rFonts w:hint="eastAsia"/>
        </w:rPr>
        <w:t>ヴィヨーガ、</w:t>
      </w:r>
      <w:r>
        <w:rPr>
          <w:rFonts w:hint="eastAsia"/>
        </w:rPr>
        <w:t>不合一</w:t>
      </w:r>
    </w:p>
    <w:p w14:paraId="4AA142C0" w14:textId="77777777" w:rsidR="00A30BFD" w:rsidRDefault="00A30BFD"/>
    <w:p w14:paraId="7141A047" w14:textId="62C56ADB" w:rsidR="00783CF6" w:rsidRDefault="00A30BFD">
      <w:r>
        <w:rPr>
          <w:rFonts w:hint="eastAsia"/>
        </w:rPr>
        <w:t>自分自身のヨーガ＝目覚めて脳が活動する前に、意識を</w:t>
      </w:r>
      <w:r>
        <w:rPr>
          <w:rFonts w:hint="eastAsia"/>
        </w:rPr>
        <w:t xml:space="preserve"> </w:t>
      </w:r>
      <w:r>
        <w:t xml:space="preserve">heart </w:t>
      </w:r>
      <w:r>
        <w:rPr>
          <w:rFonts w:hint="eastAsia"/>
        </w:rPr>
        <w:t>に下す。</w:t>
      </w:r>
    </w:p>
    <w:p w14:paraId="57E40CA1" w14:textId="4462E581" w:rsidR="00A30BFD" w:rsidRDefault="00A30BFD">
      <w:r>
        <w:rPr>
          <w:rFonts w:hint="eastAsia"/>
        </w:rPr>
        <w:t>脳の動きを</w:t>
      </w:r>
      <w:r>
        <w:rPr>
          <w:rFonts w:hint="eastAsia"/>
        </w:rPr>
        <w:t>h</w:t>
      </w:r>
      <w:r>
        <w:t xml:space="preserve">eart </w:t>
      </w:r>
      <w:r>
        <w:rPr>
          <w:rFonts w:hint="eastAsia"/>
        </w:rPr>
        <w:t>に下す。</w:t>
      </w:r>
    </w:p>
    <w:p w14:paraId="4C01A976" w14:textId="0EF20D5F" w:rsidR="00A30BFD" w:rsidRDefault="00A30BFD">
      <w:r>
        <w:rPr>
          <w:rFonts w:hint="eastAsia"/>
        </w:rPr>
        <w:t>内側にひっこめる</w:t>
      </w:r>
    </w:p>
    <w:p w14:paraId="170958DA" w14:textId="77777777" w:rsidR="00A30BFD" w:rsidRDefault="00A30BFD"/>
    <w:p w14:paraId="5B51113E" w14:textId="0A2DB6BE" w:rsidR="00A30BFD" w:rsidRDefault="00A30BFD">
      <w:r>
        <w:rPr>
          <w:rFonts w:hint="eastAsia"/>
        </w:rPr>
        <w:t>正木さんたちがこの世の問題を解決するために行った試み</w:t>
      </w:r>
    </w:p>
    <w:p w14:paraId="4E464CA5" w14:textId="24A23F9C" w:rsidR="00A30BFD" w:rsidRDefault="00A30BFD" w:rsidP="00A30BFD">
      <w:pPr>
        <w:pStyle w:val="a8"/>
        <w:numPr>
          <w:ilvl w:val="0"/>
          <w:numId w:val="2"/>
        </w:numPr>
        <w:ind w:leftChars="0"/>
      </w:pPr>
      <w:r>
        <w:rPr>
          <w:rFonts w:hint="eastAsia"/>
        </w:rPr>
        <w:t>自給自足</w:t>
      </w:r>
      <w:r w:rsidR="00D5692D">
        <w:rPr>
          <w:rFonts w:hint="eastAsia"/>
        </w:rPr>
        <w:t xml:space="preserve">　　</w:t>
      </w:r>
      <w:r w:rsidR="00D5692D">
        <w:rPr>
          <w:rFonts w:hint="eastAsia"/>
        </w:rPr>
        <w:t>4</w:t>
      </w:r>
      <w:r w:rsidR="00D5692D">
        <w:t>0</w:t>
      </w:r>
      <w:r w:rsidR="00D5692D">
        <w:rPr>
          <w:rFonts w:hint="eastAsia"/>
        </w:rPr>
        <w:t>年間</w:t>
      </w:r>
    </w:p>
    <w:p w14:paraId="1580A1CA" w14:textId="31C44440" w:rsidR="00A30BFD" w:rsidRDefault="00A30BFD" w:rsidP="00A30BFD">
      <w:pPr>
        <w:pStyle w:val="a8"/>
        <w:numPr>
          <w:ilvl w:val="0"/>
          <w:numId w:val="2"/>
        </w:numPr>
        <w:ind w:leftChars="0"/>
      </w:pPr>
      <w:r>
        <w:rPr>
          <w:rFonts w:hint="eastAsia"/>
        </w:rPr>
        <w:t>木を植える</w:t>
      </w:r>
      <w:r w:rsidR="00D5692D">
        <w:rPr>
          <w:rFonts w:hint="eastAsia"/>
        </w:rPr>
        <w:t xml:space="preserve">　</w:t>
      </w:r>
      <w:r w:rsidR="00D5692D">
        <w:rPr>
          <w:rFonts w:hint="eastAsia"/>
        </w:rPr>
        <w:t>2</w:t>
      </w:r>
      <w:r w:rsidR="00D5692D">
        <w:t>0</w:t>
      </w:r>
      <w:r w:rsidR="00D5692D">
        <w:rPr>
          <w:rFonts w:hint="eastAsia"/>
        </w:rPr>
        <w:t>年間</w:t>
      </w:r>
    </w:p>
    <w:p w14:paraId="587F1D7C" w14:textId="2A6EC2CE" w:rsidR="00A30BFD" w:rsidRDefault="00A30BFD" w:rsidP="00A30BFD">
      <w:pPr>
        <w:pStyle w:val="a8"/>
        <w:numPr>
          <w:ilvl w:val="0"/>
          <w:numId w:val="2"/>
        </w:numPr>
        <w:ind w:leftChars="0"/>
      </w:pPr>
      <w:r>
        <w:rPr>
          <w:rFonts w:hint="eastAsia"/>
        </w:rPr>
        <w:t>S</w:t>
      </w:r>
      <w:r>
        <w:t>pirituality</w:t>
      </w:r>
      <w:r w:rsidR="00D5692D">
        <w:rPr>
          <w:rFonts w:hint="eastAsia"/>
        </w:rPr>
        <w:t xml:space="preserve">　</w:t>
      </w:r>
      <w:r w:rsidR="00D5692D" w:rsidRPr="00D96042">
        <w:rPr>
          <w:rFonts w:hint="eastAsia"/>
          <w:color w:val="FF0000"/>
        </w:rPr>
        <w:t>（今回はこれについての教えは無し）</w:t>
      </w:r>
    </w:p>
    <w:p w14:paraId="3004DD3A" w14:textId="77777777" w:rsidR="00A30BFD" w:rsidRDefault="00A30BFD" w:rsidP="00A30BFD"/>
    <w:p w14:paraId="358D94C8" w14:textId="42E3656D" w:rsidR="00783CF6" w:rsidRDefault="00D04CDB">
      <w:r>
        <w:rPr>
          <w:rFonts w:hint="eastAsia"/>
        </w:rPr>
        <w:t>ショウペンハウアー</w:t>
      </w:r>
    </w:p>
    <w:p w14:paraId="07B67DED" w14:textId="3173F3B4" w:rsidR="00D04CDB" w:rsidRDefault="00D04CDB">
      <w:r>
        <w:rPr>
          <w:rFonts w:hint="eastAsia"/>
        </w:rPr>
        <w:t>「私たちに見える世界は滝にかかる虹のようなもの。」</w:t>
      </w:r>
    </w:p>
    <w:p w14:paraId="1A33DEEE" w14:textId="3CA744A2" w:rsidR="00D04CDB" w:rsidRDefault="00D04CDB" w:rsidP="00D04CDB">
      <w:pPr>
        <w:ind w:firstLineChars="100" w:firstLine="210"/>
      </w:pPr>
      <w:r>
        <w:rPr>
          <w:rFonts w:hint="eastAsia"/>
        </w:rPr>
        <w:t>虹＝世界の可視光の部分だけ</w:t>
      </w:r>
    </w:p>
    <w:p w14:paraId="21889B07" w14:textId="7D49D26B" w:rsidR="00D04CDB" w:rsidRDefault="00D04CDB">
      <w:r>
        <w:rPr>
          <w:rFonts w:hint="eastAsia"/>
        </w:rPr>
        <w:t xml:space="preserve">　</w:t>
      </w:r>
      <w:r>
        <w:rPr>
          <w:rFonts w:hint="eastAsia"/>
        </w:rPr>
        <w:t>m</w:t>
      </w:r>
      <w:r>
        <w:t xml:space="preserve">anas </w:t>
      </w:r>
      <w:r>
        <w:rPr>
          <w:rFonts w:hint="eastAsia"/>
        </w:rPr>
        <w:t>の目は一点しか見ることができない</w:t>
      </w:r>
      <w:r w:rsidR="00D5692D">
        <w:rPr>
          <w:rFonts w:hint="eastAsia"/>
        </w:rPr>
        <w:t xml:space="preserve">　⇔　</w:t>
      </w:r>
      <w:r w:rsidR="00D5692D">
        <w:rPr>
          <w:rFonts w:hint="eastAsia"/>
        </w:rPr>
        <w:t>b</w:t>
      </w:r>
      <w:r w:rsidR="00D5692D">
        <w:t xml:space="preserve">uddhi </w:t>
      </w:r>
      <w:r w:rsidR="00D5692D">
        <w:rPr>
          <w:rFonts w:hint="eastAsia"/>
        </w:rPr>
        <w:t>の目は広く一度に見える</w:t>
      </w:r>
    </w:p>
    <w:p w14:paraId="5ECBE50A" w14:textId="77777777" w:rsidR="00D5692D" w:rsidRDefault="00D5692D"/>
    <w:p w14:paraId="7529B027" w14:textId="1BBE506A" w:rsidR="00CF3276" w:rsidRDefault="00CF3276">
      <w:r>
        <w:rPr>
          <w:rFonts w:hint="eastAsia"/>
        </w:rPr>
        <w:t>果実は樹木の想う様に生きる。</w:t>
      </w:r>
    </w:p>
    <w:p w14:paraId="3AAE222E" w14:textId="2B5DAFA9" w:rsidR="00CF3276" w:rsidRDefault="00CF3276">
      <w:r>
        <w:rPr>
          <w:rFonts w:hint="eastAsia"/>
        </w:rPr>
        <w:t>果実は樹木のために生きる。</w:t>
      </w:r>
    </w:p>
    <w:p w14:paraId="696C5A97" w14:textId="466DB983" w:rsidR="00CF3276" w:rsidRDefault="00CF3276">
      <w:r>
        <w:rPr>
          <w:rFonts w:hint="eastAsia"/>
        </w:rPr>
        <w:t>果実は樹木として生きる。</w:t>
      </w:r>
    </w:p>
    <w:p w14:paraId="1AF31423" w14:textId="77777777" w:rsidR="00CF3276" w:rsidRDefault="00CF3276"/>
    <w:p w14:paraId="290C1A78" w14:textId="21E2744F" w:rsidR="00CF3276" w:rsidRDefault="00CF3276">
      <w:r>
        <w:rPr>
          <w:rFonts w:hint="eastAsia"/>
        </w:rPr>
        <w:t>経済の非暴力化</w:t>
      </w:r>
      <w:r w:rsidR="00D5692D">
        <w:rPr>
          <w:rFonts w:hint="eastAsia"/>
        </w:rPr>
        <w:t xml:space="preserve">　＝　</w:t>
      </w:r>
      <w:r w:rsidR="00D5692D">
        <w:rPr>
          <w:rFonts w:hint="eastAsia"/>
        </w:rPr>
        <w:t>m</w:t>
      </w:r>
      <w:r w:rsidR="00D5692D">
        <w:t xml:space="preserve">anas </w:t>
      </w:r>
      <w:r w:rsidR="00D5692D">
        <w:rPr>
          <w:rFonts w:hint="eastAsia"/>
        </w:rPr>
        <w:t>の価値基準で無節操に暴走している。</w:t>
      </w:r>
    </w:p>
    <w:p w14:paraId="0F71454D" w14:textId="6442CE0B" w:rsidR="00CF3276" w:rsidRDefault="00CF3276">
      <w:r>
        <w:rPr>
          <w:rFonts w:hint="eastAsia"/>
        </w:rPr>
        <w:t xml:space="preserve">成長から成熟へ　</w:t>
      </w:r>
      <w:r w:rsidRPr="00D5692D">
        <w:rPr>
          <w:rFonts w:hint="eastAsia"/>
          <w:u w:val="single"/>
        </w:rPr>
        <w:t>価値観の転換</w:t>
      </w:r>
      <w:r>
        <w:rPr>
          <w:rFonts w:hint="eastAsia"/>
        </w:rPr>
        <w:t xml:space="preserve">　</w:t>
      </w:r>
      <w:r w:rsidR="00D5692D" w:rsidRPr="0033641C">
        <w:rPr>
          <w:rFonts w:hint="eastAsia"/>
          <w:color w:val="002060"/>
        </w:rPr>
        <w:t>＝</w:t>
      </w:r>
      <w:r w:rsidR="00D5692D" w:rsidRPr="00D734A4">
        <w:rPr>
          <w:rFonts w:hint="eastAsia"/>
          <w:color w:val="FF0000"/>
        </w:rPr>
        <w:t>文明のアップグレード、土から風に</w:t>
      </w:r>
    </w:p>
    <w:p w14:paraId="4670083C" w14:textId="78A810DD" w:rsidR="00CF3276" w:rsidRDefault="00D734A4">
      <w:r>
        <w:rPr>
          <w:rFonts w:hint="eastAsia"/>
        </w:rPr>
        <w:t>（図１０</w:t>
      </w:r>
      <w:r>
        <w:rPr>
          <w:rFonts w:hint="eastAsia"/>
        </w:rPr>
        <w:t xml:space="preserve"> </w:t>
      </w:r>
      <w:r>
        <w:rPr>
          <w:rFonts w:hint="eastAsia"/>
        </w:rPr>
        <w:t>参照）</w:t>
      </w:r>
    </w:p>
    <w:p w14:paraId="132482A5" w14:textId="77777777" w:rsidR="00D734A4" w:rsidRDefault="00D734A4">
      <w:pPr>
        <w:rPr>
          <w:rFonts w:hint="eastAsia"/>
        </w:rPr>
      </w:pPr>
    </w:p>
    <w:p w14:paraId="2BA60458" w14:textId="746686F2" w:rsidR="00CF3276" w:rsidRDefault="00D5692D">
      <w:r>
        <w:rPr>
          <w:rFonts w:hint="eastAsia"/>
        </w:rPr>
        <w:t xml:space="preserve">そのためには　</w:t>
      </w:r>
      <w:r w:rsidR="00CF3276">
        <w:rPr>
          <w:rFonts w:hint="eastAsia"/>
        </w:rPr>
        <w:t>存在論</w:t>
      </w:r>
      <w:r>
        <w:rPr>
          <w:rFonts w:hint="eastAsia"/>
        </w:rPr>
        <w:t xml:space="preserve">、認識論（のアップグレード）が必要　</w:t>
      </w:r>
    </w:p>
    <w:p w14:paraId="7DBFA712" w14:textId="61C3701C" w:rsidR="00CF3276" w:rsidRDefault="00CF3276">
      <w:r>
        <w:rPr>
          <w:rFonts w:hint="eastAsia"/>
        </w:rPr>
        <w:t>決定論的見方では経済、社会は暴力化する</w:t>
      </w:r>
    </w:p>
    <w:p w14:paraId="236F5DEF" w14:textId="7A59162F" w:rsidR="00CF3276" w:rsidRDefault="00D5692D">
      <w:r>
        <w:rPr>
          <w:rFonts w:hint="eastAsia"/>
        </w:rPr>
        <w:t xml:space="preserve">　</w:t>
      </w:r>
    </w:p>
    <w:p w14:paraId="1E941BB0" w14:textId="1434E7C3" w:rsidR="00CF3276" w:rsidRDefault="00CF3276">
      <w:r>
        <w:rPr>
          <w:rFonts w:hint="eastAsia"/>
        </w:rPr>
        <w:t>観照</w:t>
      </w:r>
    </w:p>
    <w:p w14:paraId="3BD50715" w14:textId="7681B626" w:rsidR="00CF3276" w:rsidRDefault="00CF3276">
      <w:r>
        <w:rPr>
          <w:rFonts w:hint="eastAsia"/>
        </w:rPr>
        <w:t>b</w:t>
      </w:r>
      <w:r>
        <w:t xml:space="preserve">uddhi </w:t>
      </w:r>
      <w:r>
        <w:rPr>
          <w:rFonts w:hint="eastAsia"/>
        </w:rPr>
        <w:t>の目を持つと社会が変われる</w:t>
      </w:r>
    </w:p>
    <w:p w14:paraId="15F8B51A" w14:textId="4A1A4854" w:rsidR="000C6C4D" w:rsidRDefault="00CF3276">
      <w:r>
        <w:rPr>
          <w:rFonts w:hint="eastAsia"/>
        </w:rPr>
        <w:t>物質から精神へ、</w:t>
      </w:r>
      <w:r w:rsidR="00D5692D">
        <w:rPr>
          <w:rFonts w:hint="eastAsia"/>
        </w:rPr>
        <w:t>社会の、人生の、生活の</w:t>
      </w:r>
      <w:r>
        <w:rPr>
          <w:rFonts w:hint="eastAsia"/>
        </w:rPr>
        <w:t>価値観を変える</w:t>
      </w:r>
    </w:p>
    <w:p w14:paraId="7E0936BD" w14:textId="77777777" w:rsidR="00D734A4" w:rsidRDefault="00D734A4"/>
    <w:p w14:paraId="290E4DAB" w14:textId="340A3915" w:rsidR="00D734A4" w:rsidRPr="00CF3276" w:rsidRDefault="00D734A4">
      <w:pPr>
        <w:rPr>
          <w:rFonts w:hint="eastAsia"/>
        </w:rPr>
      </w:pPr>
      <w:r>
        <w:rPr>
          <w:rFonts w:hint="eastAsia"/>
        </w:rPr>
        <w:t>（</w:t>
      </w:r>
      <w:r w:rsidR="00FB0A79">
        <w:rPr>
          <w:rFonts w:hint="eastAsia"/>
        </w:rPr>
        <w:t>2</w:t>
      </w:r>
      <w:r w:rsidR="00FB0A79">
        <w:t xml:space="preserve">023_11_24, 25 </w:t>
      </w:r>
      <w:r w:rsidR="00FB0A79">
        <w:rPr>
          <w:rFonts w:hint="eastAsia"/>
        </w:rPr>
        <w:t>では</w:t>
      </w:r>
      <w:r>
        <w:rPr>
          <w:rFonts w:hint="eastAsia"/>
        </w:rPr>
        <w:t>以上です）</w:t>
      </w:r>
    </w:p>
    <w:sectPr w:rsidR="00D734A4" w:rsidRPr="00CF3276" w:rsidSect="001A52C0">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B3D82" w14:textId="77777777" w:rsidR="00EA4F29" w:rsidRDefault="00EA4F29" w:rsidP="00D262D2">
      <w:r>
        <w:separator/>
      </w:r>
    </w:p>
  </w:endnote>
  <w:endnote w:type="continuationSeparator" w:id="0">
    <w:p w14:paraId="12422E32" w14:textId="77777777" w:rsidR="00EA4F29" w:rsidRDefault="00EA4F29" w:rsidP="00D26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9160114"/>
      <w:docPartObj>
        <w:docPartGallery w:val="Page Numbers (Bottom of Page)"/>
        <w:docPartUnique/>
      </w:docPartObj>
    </w:sdtPr>
    <w:sdtContent>
      <w:p w14:paraId="046190C6" w14:textId="0086B5AD" w:rsidR="00010B86" w:rsidRDefault="00010B86">
        <w:pPr>
          <w:pStyle w:val="a5"/>
          <w:jc w:val="center"/>
        </w:pPr>
        <w:r>
          <w:fldChar w:fldCharType="begin"/>
        </w:r>
        <w:r>
          <w:instrText>PAGE   \* MERGEFORMAT</w:instrText>
        </w:r>
        <w:r>
          <w:fldChar w:fldCharType="separate"/>
        </w:r>
        <w:r>
          <w:rPr>
            <w:lang w:val="ja-JP"/>
          </w:rPr>
          <w:t>2</w:t>
        </w:r>
        <w:r>
          <w:fldChar w:fldCharType="end"/>
        </w:r>
      </w:p>
    </w:sdtContent>
  </w:sdt>
  <w:p w14:paraId="49744D78" w14:textId="77777777" w:rsidR="00010B86" w:rsidRDefault="00010B8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1D550" w14:textId="77777777" w:rsidR="00EA4F29" w:rsidRDefault="00EA4F29" w:rsidP="00D262D2">
      <w:r>
        <w:separator/>
      </w:r>
    </w:p>
  </w:footnote>
  <w:footnote w:type="continuationSeparator" w:id="0">
    <w:p w14:paraId="652D4635" w14:textId="77777777" w:rsidR="00EA4F29" w:rsidRDefault="00EA4F29" w:rsidP="00D262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15888"/>
    <w:multiLevelType w:val="hybridMultilevel"/>
    <w:tmpl w:val="370E8076"/>
    <w:lvl w:ilvl="0" w:tplc="F202E42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0975991"/>
    <w:multiLevelType w:val="hybridMultilevel"/>
    <w:tmpl w:val="D39CC4D0"/>
    <w:lvl w:ilvl="0" w:tplc="35F2FF5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63535325">
    <w:abstractNumId w:val="0"/>
  </w:num>
  <w:num w:numId="2" w16cid:durableId="14221423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CDA"/>
    <w:rsid w:val="00010B86"/>
    <w:rsid w:val="00074AE3"/>
    <w:rsid w:val="000C6C4D"/>
    <w:rsid w:val="000E1C19"/>
    <w:rsid w:val="000E7528"/>
    <w:rsid w:val="001536DA"/>
    <w:rsid w:val="001A52C0"/>
    <w:rsid w:val="001F30B9"/>
    <w:rsid w:val="00226754"/>
    <w:rsid w:val="002519A4"/>
    <w:rsid w:val="00264538"/>
    <w:rsid w:val="002C14BF"/>
    <w:rsid w:val="002C1ADC"/>
    <w:rsid w:val="002D5E8C"/>
    <w:rsid w:val="0033641C"/>
    <w:rsid w:val="0040791C"/>
    <w:rsid w:val="00407F6B"/>
    <w:rsid w:val="00475606"/>
    <w:rsid w:val="005A7D7A"/>
    <w:rsid w:val="005E09DA"/>
    <w:rsid w:val="0068008A"/>
    <w:rsid w:val="006C1FC5"/>
    <w:rsid w:val="006E47D9"/>
    <w:rsid w:val="00783CF6"/>
    <w:rsid w:val="007916F9"/>
    <w:rsid w:val="008C3A47"/>
    <w:rsid w:val="008E08F8"/>
    <w:rsid w:val="00957AC2"/>
    <w:rsid w:val="00996B7E"/>
    <w:rsid w:val="009B64D7"/>
    <w:rsid w:val="00A01FC6"/>
    <w:rsid w:val="00A025C1"/>
    <w:rsid w:val="00A30BFD"/>
    <w:rsid w:val="00A968D7"/>
    <w:rsid w:val="00AA26BC"/>
    <w:rsid w:val="00AA3376"/>
    <w:rsid w:val="00AC39AA"/>
    <w:rsid w:val="00AE1356"/>
    <w:rsid w:val="00B06E05"/>
    <w:rsid w:val="00B162F4"/>
    <w:rsid w:val="00B7277A"/>
    <w:rsid w:val="00B865B5"/>
    <w:rsid w:val="00CF3276"/>
    <w:rsid w:val="00D04CDB"/>
    <w:rsid w:val="00D262D2"/>
    <w:rsid w:val="00D5692D"/>
    <w:rsid w:val="00D734A4"/>
    <w:rsid w:val="00D83DD0"/>
    <w:rsid w:val="00D96042"/>
    <w:rsid w:val="00DE4C06"/>
    <w:rsid w:val="00EA4F29"/>
    <w:rsid w:val="00EA68E8"/>
    <w:rsid w:val="00EE1028"/>
    <w:rsid w:val="00F309DA"/>
    <w:rsid w:val="00F37CDA"/>
    <w:rsid w:val="00F45E2E"/>
    <w:rsid w:val="00F466A9"/>
    <w:rsid w:val="00F861CA"/>
    <w:rsid w:val="00FB0A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ED8965"/>
  <w15:chartTrackingRefBased/>
  <w15:docId w15:val="{C0FD75D2-8334-42A5-A25E-80D689221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color w:val="000000" w:themeColor="text1"/>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62D2"/>
    <w:pPr>
      <w:tabs>
        <w:tab w:val="center" w:pos="4252"/>
        <w:tab w:val="right" w:pos="8504"/>
      </w:tabs>
      <w:snapToGrid w:val="0"/>
    </w:pPr>
  </w:style>
  <w:style w:type="character" w:customStyle="1" w:styleId="a4">
    <w:name w:val="ヘッダー (文字)"/>
    <w:basedOn w:val="a0"/>
    <w:link w:val="a3"/>
    <w:uiPriority w:val="99"/>
    <w:rsid w:val="00D262D2"/>
  </w:style>
  <w:style w:type="paragraph" w:styleId="a5">
    <w:name w:val="footer"/>
    <w:basedOn w:val="a"/>
    <w:link w:val="a6"/>
    <w:uiPriority w:val="99"/>
    <w:unhideWhenUsed/>
    <w:rsid w:val="00D262D2"/>
    <w:pPr>
      <w:tabs>
        <w:tab w:val="center" w:pos="4252"/>
        <w:tab w:val="right" w:pos="8504"/>
      </w:tabs>
      <w:snapToGrid w:val="0"/>
    </w:pPr>
  </w:style>
  <w:style w:type="character" w:customStyle="1" w:styleId="a6">
    <w:name w:val="フッター (文字)"/>
    <w:basedOn w:val="a0"/>
    <w:link w:val="a5"/>
    <w:uiPriority w:val="99"/>
    <w:rsid w:val="00D262D2"/>
  </w:style>
  <w:style w:type="table" w:styleId="a7">
    <w:name w:val="Table Grid"/>
    <w:basedOn w:val="a1"/>
    <w:uiPriority w:val="39"/>
    <w:rsid w:val="004079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30BFD"/>
    <w:pPr>
      <w:ind w:leftChars="400" w:left="840"/>
    </w:pPr>
  </w:style>
  <w:style w:type="paragraph" w:styleId="Web">
    <w:name w:val="Normal (Web)"/>
    <w:basedOn w:val="a"/>
    <w:uiPriority w:val="99"/>
    <w:semiHidden/>
    <w:unhideWhenUsed/>
    <w:rsid w:val="005A7D7A"/>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502414">
      <w:bodyDiv w:val="1"/>
      <w:marLeft w:val="0"/>
      <w:marRight w:val="0"/>
      <w:marTop w:val="0"/>
      <w:marBottom w:val="0"/>
      <w:divBdr>
        <w:top w:val="none" w:sz="0" w:space="0" w:color="auto"/>
        <w:left w:val="none" w:sz="0" w:space="0" w:color="auto"/>
        <w:bottom w:val="none" w:sz="0" w:space="0" w:color="auto"/>
        <w:right w:val="none" w:sz="0" w:space="0" w:color="auto"/>
      </w:divBdr>
      <w:divsChild>
        <w:div w:id="307713253">
          <w:marLeft w:val="0"/>
          <w:marRight w:val="0"/>
          <w:marTop w:val="0"/>
          <w:marBottom w:val="0"/>
          <w:divBdr>
            <w:top w:val="none" w:sz="0" w:space="0" w:color="auto"/>
            <w:left w:val="none" w:sz="0" w:space="0" w:color="auto"/>
            <w:bottom w:val="none" w:sz="0" w:space="0" w:color="auto"/>
            <w:right w:val="none" w:sz="0" w:space="0" w:color="auto"/>
          </w:divBdr>
        </w:div>
        <w:div w:id="1878662580">
          <w:marLeft w:val="0"/>
          <w:marRight w:val="0"/>
          <w:marTop w:val="0"/>
          <w:marBottom w:val="0"/>
          <w:divBdr>
            <w:top w:val="none" w:sz="0" w:space="0" w:color="auto"/>
            <w:left w:val="none" w:sz="0" w:space="0" w:color="auto"/>
            <w:bottom w:val="none" w:sz="0" w:space="0" w:color="auto"/>
            <w:right w:val="none" w:sz="0" w:space="0" w:color="auto"/>
          </w:divBdr>
        </w:div>
        <w:div w:id="605625214">
          <w:marLeft w:val="0"/>
          <w:marRight w:val="0"/>
          <w:marTop w:val="0"/>
          <w:marBottom w:val="0"/>
          <w:divBdr>
            <w:top w:val="none" w:sz="0" w:space="0" w:color="auto"/>
            <w:left w:val="none" w:sz="0" w:space="0" w:color="auto"/>
            <w:bottom w:val="none" w:sz="0" w:space="0" w:color="auto"/>
            <w:right w:val="none" w:sz="0" w:space="0" w:color="auto"/>
          </w:divBdr>
        </w:div>
        <w:div w:id="1256674646">
          <w:marLeft w:val="0"/>
          <w:marRight w:val="0"/>
          <w:marTop w:val="0"/>
          <w:marBottom w:val="0"/>
          <w:divBdr>
            <w:top w:val="none" w:sz="0" w:space="0" w:color="auto"/>
            <w:left w:val="none" w:sz="0" w:space="0" w:color="auto"/>
            <w:bottom w:val="none" w:sz="0" w:space="0" w:color="auto"/>
            <w:right w:val="none" w:sz="0" w:space="0" w:color="auto"/>
          </w:divBdr>
        </w:div>
        <w:div w:id="1966620880">
          <w:marLeft w:val="0"/>
          <w:marRight w:val="0"/>
          <w:marTop w:val="0"/>
          <w:marBottom w:val="0"/>
          <w:divBdr>
            <w:top w:val="none" w:sz="0" w:space="0" w:color="auto"/>
            <w:left w:val="none" w:sz="0" w:space="0" w:color="auto"/>
            <w:bottom w:val="none" w:sz="0" w:space="0" w:color="auto"/>
            <w:right w:val="none" w:sz="0" w:space="0" w:color="auto"/>
          </w:divBdr>
        </w:div>
        <w:div w:id="2067217483">
          <w:marLeft w:val="0"/>
          <w:marRight w:val="0"/>
          <w:marTop w:val="0"/>
          <w:marBottom w:val="0"/>
          <w:divBdr>
            <w:top w:val="none" w:sz="0" w:space="0" w:color="auto"/>
            <w:left w:val="none" w:sz="0" w:space="0" w:color="auto"/>
            <w:bottom w:val="none" w:sz="0" w:space="0" w:color="auto"/>
            <w:right w:val="none" w:sz="0" w:space="0" w:color="auto"/>
          </w:divBdr>
        </w:div>
        <w:div w:id="747851609">
          <w:marLeft w:val="0"/>
          <w:marRight w:val="0"/>
          <w:marTop w:val="0"/>
          <w:marBottom w:val="0"/>
          <w:divBdr>
            <w:top w:val="none" w:sz="0" w:space="0" w:color="auto"/>
            <w:left w:val="none" w:sz="0" w:space="0" w:color="auto"/>
            <w:bottom w:val="none" w:sz="0" w:space="0" w:color="auto"/>
            <w:right w:val="none" w:sz="0" w:space="0" w:color="auto"/>
          </w:divBdr>
        </w:div>
        <w:div w:id="629018758">
          <w:marLeft w:val="0"/>
          <w:marRight w:val="0"/>
          <w:marTop w:val="0"/>
          <w:marBottom w:val="0"/>
          <w:divBdr>
            <w:top w:val="none" w:sz="0" w:space="0" w:color="auto"/>
            <w:left w:val="none" w:sz="0" w:space="0" w:color="auto"/>
            <w:bottom w:val="none" w:sz="0" w:space="0" w:color="auto"/>
            <w:right w:val="none" w:sz="0" w:space="0" w:color="auto"/>
          </w:divBdr>
        </w:div>
        <w:div w:id="1897742099">
          <w:marLeft w:val="0"/>
          <w:marRight w:val="0"/>
          <w:marTop w:val="0"/>
          <w:marBottom w:val="0"/>
          <w:divBdr>
            <w:top w:val="none" w:sz="0" w:space="0" w:color="auto"/>
            <w:left w:val="none" w:sz="0" w:space="0" w:color="auto"/>
            <w:bottom w:val="none" w:sz="0" w:space="0" w:color="auto"/>
            <w:right w:val="none" w:sz="0" w:space="0" w:color="auto"/>
          </w:divBdr>
        </w:div>
        <w:div w:id="1443302712">
          <w:marLeft w:val="0"/>
          <w:marRight w:val="0"/>
          <w:marTop w:val="0"/>
          <w:marBottom w:val="0"/>
          <w:divBdr>
            <w:top w:val="none" w:sz="0" w:space="0" w:color="auto"/>
            <w:left w:val="none" w:sz="0" w:space="0" w:color="auto"/>
            <w:bottom w:val="none" w:sz="0" w:space="0" w:color="auto"/>
            <w:right w:val="none" w:sz="0" w:space="0" w:color="auto"/>
          </w:divBdr>
        </w:div>
        <w:div w:id="875969107">
          <w:marLeft w:val="0"/>
          <w:marRight w:val="0"/>
          <w:marTop w:val="0"/>
          <w:marBottom w:val="0"/>
          <w:divBdr>
            <w:top w:val="none" w:sz="0" w:space="0" w:color="auto"/>
            <w:left w:val="none" w:sz="0" w:space="0" w:color="auto"/>
            <w:bottom w:val="none" w:sz="0" w:space="0" w:color="auto"/>
            <w:right w:val="none" w:sz="0" w:space="0" w:color="auto"/>
          </w:divBdr>
        </w:div>
        <w:div w:id="682780205">
          <w:marLeft w:val="0"/>
          <w:marRight w:val="0"/>
          <w:marTop w:val="0"/>
          <w:marBottom w:val="0"/>
          <w:divBdr>
            <w:top w:val="none" w:sz="0" w:space="0" w:color="auto"/>
            <w:left w:val="none" w:sz="0" w:space="0" w:color="auto"/>
            <w:bottom w:val="none" w:sz="0" w:space="0" w:color="auto"/>
            <w:right w:val="none" w:sz="0" w:space="0" w:color="auto"/>
          </w:divBdr>
        </w:div>
        <w:div w:id="1878925314">
          <w:marLeft w:val="0"/>
          <w:marRight w:val="0"/>
          <w:marTop w:val="0"/>
          <w:marBottom w:val="0"/>
          <w:divBdr>
            <w:top w:val="none" w:sz="0" w:space="0" w:color="auto"/>
            <w:left w:val="none" w:sz="0" w:space="0" w:color="auto"/>
            <w:bottom w:val="none" w:sz="0" w:space="0" w:color="auto"/>
            <w:right w:val="none" w:sz="0" w:space="0" w:color="auto"/>
          </w:divBdr>
        </w:div>
        <w:div w:id="231937909">
          <w:marLeft w:val="0"/>
          <w:marRight w:val="0"/>
          <w:marTop w:val="0"/>
          <w:marBottom w:val="0"/>
          <w:divBdr>
            <w:top w:val="none" w:sz="0" w:space="0" w:color="auto"/>
            <w:left w:val="none" w:sz="0" w:space="0" w:color="auto"/>
            <w:bottom w:val="none" w:sz="0" w:space="0" w:color="auto"/>
            <w:right w:val="none" w:sz="0" w:space="0" w:color="auto"/>
          </w:divBdr>
        </w:div>
        <w:div w:id="52043007">
          <w:marLeft w:val="0"/>
          <w:marRight w:val="0"/>
          <w:marTop w:val="0"/>
          <w:marBottom w:val="0"/>
          <w:divBdr>
            <w:top w:val="none" w:sz="0" w:space="0" w:color="auto"/>
            <w:left w:val="none" w:sz="0" w:space="0" w:color="auto"/>
            <w:bottom w:val="none" w:sz="0" w:space="0" w:color="auto"/>
            <w:right w:val="none" w:sz="0" w:space="0" w:color="auto"/>
          </w:divBdr>
        </w:div>
        <w:div w:id="2145197339">
          <w:marLeft w:val="0"/>
          <w:marRight w:val="0"/>
          <w:marTop w:val="0"/>
          <w:marBottom w:val="0"/>
          <w:divBdr>
            <w:top w:val="none" w:sz="0" w:space="0" w:color="auto"/>
            <w:left w:val="none" w:sz="0" w:space="0" w:color="auto"/>
            <w:bottom w:val="none" w:sz="0" w:space="0" w:color="auto"/>
            <w:right w:val="none" w:sz="0" w:space="0" w:color="auto"/>
          </w:divBdr>
        </w:div>
        <w:div w:id="744570533">
          <w:marLeft w:val="0"/>
          <w:marRight w:val="0"/>
          <w:marTop w:val="0"/>
          <w:marBottom w:val="0"/>
          <w:divBdr>
            <w:top w:val="none" w:sz="0" w:space="0" w:color="auto"/>
            <w:left w:val="none" w:sz="0" w:space="0" w:color="auto"/>
            <w:bottom w:val="none" w:sz="0" w:space="0" w:color="auto"/>
            <w:right w:val="none" w:sz="0" w:space="0" w:color="auto"/>
          </w:divBdr>
        </w:div>
        <w:div w:id="1757553147">
          <w:marLeft w:val="0"/>
          <w:marRight w:val="0"/>
          <w:marTop w:val="0"/>
          <w:marBottom w:val="0"/>
          <w:divBdr>
            <w:top w:val="none" w:sz="0" w:space="0" w:color="auto"/>
            <w:left w:val="none" w:sz="0" w:space="0" w:color="auto"/>
            <w:bottom w:val="none" w:sz="0" w:space="0" w:color="auto"/>
            <w:right w:val="none" w:sz="0" w:space="0" w:color="auto"/>
          </w:divBdr>
        </w:div>
        <w:div w:id="1025253059">
          <w:marLeft w:val="0"/>
          <w:marRight w:val="0"/>
          <w:marTop w:val="0"/>
          <w:marBottom w:val="0"/>
          <w:divBdr>
            <w:top w:val="none" w:sz="0" w:space="0" w:color="auto"/>
            <w:left w:val="none" w:sz="0" w:space="0" w:color="auto"/>
            <w:bottom w:val="none" w:sz="0" w:space="0" w:color="auto"/>
            <w:right w:val="none" w:sz="0" w:space="0" w:color="auto"/>
          </w:divBdr>
        </w:div>
        <w:div w:id="927733114">
          <w:marLeft w:val="0"/>
          <w:marRight w:val="0"/>
          <w:marTop w:val="0"/>
          <w:marBottom w:val="0"/>
          <w:divBdr>
            <w:top w:val="none" w:sz="0" w:space="0" w:color="auto"/>
            <w:left w:val="none" w:sz="0" w:space="0" w:color="auto"/>
            <w:bottom w:val="none" w:sz="0" w:space="0" w:color="auto"/>
            <w:right w:val="none" w:sz="0" w:space="0" w:color="auto"/>
          </w:divBdr>
        </w:div>
        <w:div w:id="23361191">
          <w:marLeft w:val="0"/>
          <w:marRight w:val="0"/>
          <w:marTop w:val="0"/>
          <w:marBottom w:val="0"/>
          <w:divBdr>
            <w:top w:val="none" w:sz="0" w:space="0" w:color="auto"/>
            <w:left w:val="none" w:sz="0" w:space="0" w:color="auto"/>
            <w:bottom w:val="none" w:sz="0" w:space="0" w:color="auto"/>
            <w:right w:val="none" w:sz="0" w:space="0" w:color="auto"/>
          </w:divBdr>
        </w:div>
      </w:divsChild>
    </w:div>
    <w:div w:id="563182185">
      <w:bodyDiv w:val="1"/>
      <w:marLeft w:val="0"/>
      <w:marRight w:val="0"/>
      <w:marTop w:val="0"/>
      <w:marBottom w:val="0"/>
      <w:divBdr>
        <w:top w:val="none" w:sz="0" w:space="0" w:color="auto"/>
        <w:left w:val="none" w:sz="0" w:space="0" w:color="auto"/>
        <w:bottom w:val="none" w:sz="0" w:space="0" w:color="auto"/>
        <w:right w:val="none" w:sz="0" w:space="0" w:color="auto"/>
      </w:divBdr>
    </w:div>
    <w:div w:id="145170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278</TotalTime>
  <Pages>5</Pages>
  <Words>741</Words>
  <Characters>4226</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正二 尾田</dc:creator>
  <cp:keywords/>
  <dc:description/>
  <cp:lastModifiedBy>正二 尾田</cp:lastModifiedBy>
  <cp:revision>34</cp:revision>
  <cp:lastPrinted>2023-12-04T08:45:00Z</cp:lastPrinted>
  <dcterms:created xsi:type="dcterms:W3CDTF">2023-12-03T08:27:00Z</dcterms:created>
  <dcterms:modified xsi:type="dcterms:W3CDTF">2023-12-11T02:17:00Z</dcterms:modified>
</cp:coreProperties>
</file>